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14E8" w14:textId="77777777" w:rsidR="001965D1" w:rsidRPr="003868FD" w:rsidRDefault="001965D1" w:rsidP="008E1BD1">
      <w:pPr>
        <w:jc w:val="center"/>
        <w:rPr>
          <w:rFonts w:ascii="Garamond" w:hAnsi="Garamond"/>
          <w:b/>
          <w:sz w:val="22"/>
          <w:szCs w:val="22"/>
        </w:rPr>
      </w:pPr>
    </w:p>
    <w:p w14:paraId="74191825" w14:textId="02DC13ED" w:rsidR="008E1BD1" w:rsidRPr="003868FD" w:rsidRDefault="00BB431C" w:rsidP="008E1BD1">
      <w:pPr>
        <w:jc w:val="center"/>
        <w:rPr>
          <w:rFonts w:ascii="Garamond" w:hAnsi="Garamond"/>
          <w:b/>
          <w:sz w:val="22"/>
          <w:szCs w:val="22"/>
        </w:rPr>
      </w:pPr>
      <w:r w:rsidRPr="003868FD">
        <w:rPr>
          <w:rFonts w:ascii="Garamond" w:hAnsi="Garamond"/>
          <w:b/>
          <w:sz w:val="22"/>
          <w:szCs w:val="22"/>
        </w:rPr>
        <w:t xml:space="preserve">PASTOVIŲ </w:t>
      </w:r>
      <w:r w:rsidR="008E1BD1" w:rsidRPr="003868FD">
        <w:rPr>
          <w:rFonts w:ascii="Garamond" w:hAnsi="Garamond"/>
          <w:b/>
          <w:sz w:val="22"/>
          <w:szCs w:val="22"/>
        </w:rPr>
        <w:t xml:space="preserve">TEISINIŲ PASLAUGŲ TEIKIMO SUTARTIS </w:t>
      </w:r>
    </w:p>
    <w:p w14:paraId="5A39399D" w14:textId="4308BC83" w:rsidR="00BB431C" w:rsidRPr="003868FD" w:rsidRDefault="00BB431C" w:rsidP="00BB431C">
      <w:pPr>
        <w:rPr>
          <w:rFonts w:ascii="Garamond" w:hAnsi="Garamond"/>
          <w:b/>
          <w:sz w:val="22"/>
          <w:szCs w:val="22"/>
        </w:rPr>
      </w:pPr>
    </w:p>
    <w:p w14:paraId="01C028E6" w14:textId="31C5C04E" w:rsidR="008E1BD1" w:rsidRPr="003868FD" w:rsidRDefault="00CE2EAA" w:rsidP="008E1BD1">
      <w:pPr>
        <w:jc w:val="center"/>
        <w:rPr>
          <w:rFonts w:ascii="Garamond" w:hAnsi="Garamond"/>
          <w:sz w:val="22"/>
          <w:szCs w:val="22"/>
        </w:rPr>
      </w:pPr>
      <w:r w:rsidRPr="003868FD">
        <w:rPr>
          <w:rFonts w:ascii="Garamond" w:hAnsi="Garamond"/>
          <w:sz w:val="22"/>
          <w:szCs w:val="22"/>
        </w:rPr>
        <w:t>20</w:t>
      </w:r>
      <w:r w:rsidR="00BB431C" w:rsidRPr="003868FD">
        <w:rPr>
          <w:rFonts w:ascii="Garamond" w:hAnsi="Garamond"/>
          <w:sz w:val="22"/>
          <w:szCs w:val="22"/>
        </w:rPr>
        <w:t>___ m. ___________________ ___ d.</w:t>
      </w:r>
    </w:p>
    <w:p w14:paraId="43EDB0EF" w14:textId="39AF6D02" w:rsidR="008E1BD1" w:rsidRPr="003868FD" w:rsidRDefault="00BB431C" w:rsidP="008E1BD1">
      <w:pPr>
        <w:jc w:val="center"/>
        <w:rPr>
          <w:rFonts w:ascii="Garamond" w:hAnsi="Garamond"/>
          <w:sz w:val="22"/>
          <w:szCs w:val="22"/>
        </w:rPr>
      </w:pPr>
      <w:r w:rsidRPr="003868FD">
        <w:rPr>
          <w:rFonts w:ascii="Garamond" w:hAnsi="Garamond"/>
          <w:sz w:val="22"/>
          <w:szCs w:val="22"/>
        </w:rPr>
        <w:t>_____________________</w:t>
      </w:r>
    </w:p>
    <w:p w14:paraId="19F5C424" w14:textId="0399B5B0" w:rsidR="00BB431C" w:rsidRPr="003868FD" w:rsidRDefault="00BB431C" w:rsidP="008E1BD1">
      <w:pPr>
        <w:jc w:val="center"/>
        <w:rPr>
          <w:rFonts w:ascii="Garamond" w:hAnsi="Garamond"/>
          <w:sz w:val="18"/>
          <w:szCs w:val="18"/>
        </w:rPr>
      </w:pPr>
      <w:r w:rsidRPr="003868FD">
        <w:rPr>
          <w:rFonts w:ascii="Garamond" w:hAnsi="Garamond"/>
          <w:sz w:val="18"/>
          <w:szCs w:val="18"/>
        </w:rPr>
        <w:t>(vieta)</w:t>
      </w:r>
    </w:p>
    <w:p w14:paraId="10A98F34" w14:textId="082FEFC3" w:rsidR="008E1BD1" w:rsidRPr="003868FD" w:rsidRDefault="008E1BD1" w:rsidP="008E1BD1">
      <w:pPr>
        <w:widowControl/>
        <w:jc w:val="both"/>
        <w:rPr>
          <w:rFonts w:ascii="Garamond" w:hAnsi="Garamond"/>
          <w:sz w:val="22"/>
          <w:szCs w:val="22"/>
        </w:rPr>
      </w:pPr>
    </w:p>
    <w:p w14:paraId="320DD067" w14:textId="77777777" w:rsidR="001965D1" w:rsidRPr="003868FD" w:rsidRDefault="001965D1" w:rsidP="008E1BD1">
      <w:pPr>
        <w:widowControl/>
        <w:jc w:val="both"/>
        <w:rPr>
          <w:rFonts w:ascii="Garamond" w:hAnsi="Garamond"/>
          <w:sz w:val="22"/>
          <w:szCs w:val="22"/>
        </w:rPr>
      </w:pPr>
    </w:p>
    <w:p w14:paraId="53E78838" w14:textId="28363557" w:rsidR="008E1BD1" w:rsidRPr="003868FD" w:rsidRDefault="00BB431C" w:rsidP="008E1BD1">
      <w:pPr>
        <w:widowControl/>
        <w:ind w:firstLine="360"/>
        <w:jc w:val="both"/>
        <w:rPr>
          <w:rFonts w:ascii="Garamond" w:hAnsi="Garamond"/>
          <w:sz w:val="22"/>
          <w:szCs w:val="22"/>
        </w:rPr>
      </w:pPr>
      <w:r w:rsidRPr="003868FD">
        <w:rPr>
          <w:rFonts w:ascii="Garamond" w:hAnsi="Garamond"/>
          <w:b/>
          <w:i/>
          <w:sz w:val="22"/>
          <w:szCs w:val="22"/>
        </w:rPr>
        <w:t>________________________</w:t>
      </w:r>
      <w:r w:rsidR="00124B2F" w:rsidRPr="003868FD">
        <w:rPr>
          <w:rFonts w:ascii="Garamond" w:hAnsi="Garamond"/>
          <w:sz w:val="22"/>
          <w:szCs w:val="22"/>
        </w:rPr>
        <w:t>,</w:t>
      </w:r>
      <w:r w:rsidR="00124B2F" w:rsidRPr="003868FD">
        <w:rPr>
          <w:rFonts w:ascii="Garamond" w:hAnsi="Garamond"/>
          <w:b/>
          <w:sz w:val="22"/>
          <w:szCs w:val="22"/>
        </w:rPr>
        <w:t xml:space="preserve"> </w:t>
      </w:r>
      <w:r w:rsidRPr="003868FD">
        <w:rPr>
          <w:rFonts w:ascii="Garamond" w:hAnsi="Garamond"/>
          <w:sz w:val="22"/>
          <w:szCs w:val="22"/>
        </w:rPr>
        <w:t>juridinio</w:t>
      </w:r>
      <w:r w:rsidRPr="003868FD">
        <w:rPr>
          <w:rFonts w:ascii="Garamond" w:hAnsi="Garamond"/>
          <w:b/>
          <w:sz w:val="22"/>
          <w:szCs w:val="22"/>
        </w:rPr>
        <w:t xml:space="preserve"> </w:t>
      </w:r>
      <w:r w:rsidR="00124B2F" w:rsidRPr="003868FD">
        <w:rPr>
          <w:rFonts w:ascii="Garamond" w:hAnsi="Garamond"/>
          <w:sz w:val="22"/>
          <w:szCs w:val="22"/>
        </w:rPr>
        <w:t xml:space="preserve">asmens kodas: </w:t>
      </w:r>
      <w:r w:rsidRPr="003868FD">
        <w:rPr>
          <w:rFonts w:ascii="Garamond" w:hAnsi="Garamond"/>
          <w:sz w:val="22"/>
          <w:szCs w:val="22"/>
        </w:rPr>
        <w:t>______________</w:t>
      </w:r>
      <w:r w:rsidR="00124B2F" w:rsidRPr="003868FD">
        <w:rPr>
          <w:rFonts w:ascii="Garamond" w:hAnsi="Garamond"/>
          <w:sz w:val="22"/>
          <w:szCs w:val="22"/>
        </w:rPr>
        <w:t xml:space="preserve">, </w:t>
      </w:r>
      <w:r w:rsidRPr="003868FD">
        <w:rPr>
          <w:rFonts w:ascii="Garamond" w:hAnsi="Garamond"/>
          <w:sz w:val="22"/>
          <w:szCs w:val="22"/>
        </w:rPr>
        <w:t>buveinės</w:t>
      </w:r>
      <w:r w:rsidR="00124B2F" w:rsidRPr="003868FD">
        <w:rPr>
          <w:rFonts w:ascii="Garamond" w:hAnsi="Garamond"/>
          <w:sz w:val="22"/>
          <w:szCs w:val="22"/>
        </w:rPr>
        <w:t xml:space="preserve"> adresas: </w:t>
      </w:r>
      <w:r w:rsidRPr="003868FD">
        <w:rPr>
          <w:rFonts w:ascii="Garamond" w:eastAsiaTheme="minorHAnsi" w:hAnsi="Garamond"/>
          <w:sz w:val="22"/>
          <w:szCs w:val="22"/>
          <w:lang w:eastAsia="en-US"/>
        </w:rPr>
        <w:t>________________________________</w:t>
      </w:r>
      <w:r w:rsidR="00124B2F" w:rsidRPr="003868FD">
        <w:rPr>
          <w:rFonts w:ascii="Garamond" w:hAnsi="Garamond"/>
          <w:sz w:val="22"/>
          <w:szCs w:val="22"/>
        </w:rPr>
        <w:t>,</w:t>
      </w:r>
      <w:r w:rsidR="00124B2F" w:rsidRPr="003868FD">
        <w:rPr>
          <w:rFonts w:ascii="Garamond" w:hAnsi="Garamond"/>
          <w:b/>
          <w:sz w:val="22"/>
          <w:szCs w:val="22"/>
        </w:rPr>
        <w:t xml:space="preserve"> </w:t>
      </w:r>
      <w:r w:rsidR="00124B2F" w:rsidRPr="003868FD">
        <w:rPr>
          <w:rFonts w:ascii="Garamond" w:hAnsi="Garamond"/>
          <w:sz w:val="22"/>
          <w:szCs w:val="22"/>
        </w:rPr>
        <w:t>tel.</w:t>
      </w:r>
      <w:r w:rsidR="00AB5730" w:rsidRPr="003868FD">
        <w:rPr>
          <w:rFonts w:ascii="Garamond" w:hAnsi="Garamond"/>
          <w:sz w:val="22"/>
          <w:szCs w:val="22"/>
        </w:rPr>
        <w:t xml:space="preserve"> Nr.</w:t>
      </w:r>
      <w:r w:rsidR="00124B2F" w:rsidRPr="003868FD">
        <w:rPr>
          <w:rFonts w:ascii="Garamond" w:hAnsi="Garamond"/>
          <w:sz w:val="22"/>
          <w:szCs w:val="22"/>
        </w:rPr>
        <w:t xml:space="preserve">: </w:t>
      </w:r>
      <w:r w:rsidR="00AB5730" w:rsidRPr="003868FD">
        <w:rPr>
          <w:rFonts w:ascii="Garamond" w:hAnsi="Garamond"/>
          <w:sz w:val="22"/>
          <w:szCs w:val="22"/>
        </w:rPr>
        <w:t>______________</w:t>
      </w:r>
      <w:r w:rsidR="008E1BD1" w:rsidRPr="003868FD">
        <w:rPr>
          <w:rFonts w:ascii="Garamond" w:hAnsi="Garamond"/>
          <w:sz w:val="22"/>
          <w:szCs w:val="22"/>
        </w:rPr>
        <w:t>,</w:t>
      </w:r>
      <w:r w:rsidR="00AB5730" w:rsidRPr="003868FD">
        <w:rPr>
          <w:rFonts w:ascii="Garamond" w:hAnsi="Garamond"/>
          <w:sz w:val="22"/>
          <w:szCs w:val="22"/>
        </w:rPr>
        <w:t xml:space="preserve"> el. paštas: __________________, </w:t>
      </w:r>
      <w:r w:rsidR="0031045B" w:rsidRPr="003868FD">
        <w:rPr>
          <w:rFonts w:ascii="Garamond" w:hAnsi="Garamond"/>
          <w:bCs/>
          <w:iCs/>
          <w:color w:val="000000"/>
          <w:sz w:val="22"/>
          <w:szCs w:val="22"/>
        </w:rPr>
        <w:t xml:space="preserve">atsiskaitomosios banko sąskaitos Nr.: LT__________________, bankas __________, </w:t>
      </w:r>
      <w:r w:rsidR="00AB5730" w:rsidRPr="003868FD">
        <w:rPr>
          <w:rFonts w:ascii="Garamond" w:hAnsi="Garamond"/>
          <w:sz w:val="22"/>
          <w:szCs w:val="22"/>
        </w:rPr>
        <w:t xml:space="preserve">atstovaujama </w:t>
      </w:r>
      <w:r w:rsidR="009649DA" w:rsidRPr="003868FD">
        <w:rPr>
          <w:rFonts w:ascii="Garamond" w:hAnsi="Garamond"/>
          <w:sz w:val="22"/>
          <w:szCs w:val="22"/>
        </w:rPr>
        <w:t>direktoriaus</w:t>
      </w:r>
      <w:r w:rsidR="00034997" w:rsidRPr="003868FD">
        <w:rPr>
          <w:rFonts w:ascii="Garamond" w:hAnsi="Garamond"/>
          <w:sz w:val="22"/>
          <w:szCs w:val="22"/>
        </w:rPr>
        <w:t xml:space="preserve"> (-ės)</w:t>
      </w:r>
      <w:r w:rsidR="009649DA" w:rsidRPr="003868FD">
        <w:rPr>
          <w:rFonts w:ascii="Garamond" w:hAnsi="Garamond"/>
          <w:sz w:val="22"/>
          <w:szCs w:val="22"/>
        </w:rPr>
        <w:t xml:space="preserve"> ________________________________,</w:t>
      </w:r>
      <w:r w:rsidR="008E1BD1" w:rsidRPr="003868FD">
        <w:rPr>
          <w:rFonts w:ascii="Garamond" w:hAnsi="Garamond"/>
          <w:sz w:val="22"/>
          <w:szCs w:val="22"/>
        </w:rPr>
        <w:t xml:space="preserve"> </w:t>
      </w:r>
      <w:r w:rsidR="0031045B" w:rsidRPr="003868FD">
        <w:rPr>
          <w:rFonts w:ascii="Garamond" w:hAnsi="Garamond"/>
          <w:sz w:val="22"/>
          <w:szCs w:val="22"/>
        </w:rPr>
        <w:t>veikiančio (-</w:t>
      </w:r>
      <w:proofErr w:type="spellStart"/>
      <w:r w:rsidR="003868FD">
        <w:rPr>
          <w:rFonts w:ascii="Garamond" w:hAnsi="Garamond"/>
          <w:sz w:val="22"/>
          <w:szCs w:val="22"/>
        </w:rPr>
        <w:t>i</w:t>
      </w:r>
      <w:r w:rsidR="0031045B" w:rsidRPr="003868FD">
        <w:rPr>
          <w:rFonts w:ascii="Garamond" w:hAnsi="Garamond"/>
          <w:sz w:val="22"/>
          <w:szCs w:val="22"/>
        </w:rPr>
        <w:t>os</w:t>
      </w:r>
      <w:proofErr w:type="spellEnd"/>
      <w:r w:rsidR="0031045B" w:rsidRPr="003868FD">
        <w:rPr>
          <w:rFonts w:ascii="Garamond" w:hAnsi="Garamond"/>
          <w:sz w:val="22"/>
          <w:szCs w:val="22"/>
        </w:rPr>
        <w:t xml:space="preserve">) įmonės įstatų pagrindu, </w:t>
      </w:r>
      <w:r w:rsidR="008E1BD1" w:rsidRPr="003868FD">
        <w:rPr>
          <w:rFonts w:ascii="Garamond" w:hAnsi="Garamond"/>
          <w:color w:val="000000"/>
          <w:spacing w:val="-4"/>
          <w:sz w:val="22"/>
          <w:szCs w:val="22"/>
        </w:rPr>
        <w:t xml:space="preserve">toliau vadinama </w:t>
      </w:r>
      <w:r w:rsidR="005D121F">
        <w:rPr>
          <w:rFonts w:ascii="Garamond" w:hAnsi="Garamond"/>
          <w:b/>
          <w:bCs/>
          <w:i/>
          <w:iCs/>
          <w:color w:val="000000"/>
          <w:spacing w:val="-4"/>
          <w:sz w:val="22"/>
          <w:szCs w:val="22"/>
        </w:rPr>
        <w:t>„</w:t>
      </w:r>
      <w:r w:rsidR="008E1BD1" w:rsidRPr="003868FD">
        <w:rPr>
          <w:rFonts w:ascii="Garamond" w:hAnsi="Garamond"/>
          <w:b/>
          <w:bCs/>
          <w:i/>
          <w:iCs/>
          <w:color w:val="000000"/>
          <w:spacing w:val="-4"/>
          <w:sz w:val="22"/>
          <w:szCs w:val="22"/>
        </w:rPr>
        <w:t>Klientu</w:t>
      </w:r>
      <w:r w:rsidR="005D121F">
        <w:rPr>
          <w:rFonts w:ascii="Garamond" w:hAnsi="Garamond"/>
          <w:b/>
          <w:bCs/>
          <w:i/>
          <w:iCs/>
          <w:color w:val="000000"/>
          <w:spacing w:val="-4"/>
          <w:sz w:val="22"/>
          <w:szCs w:val="22"/>
        </w:rPr>
        <w:t>“</w:t>
      </w:r>
      <w:r w:rsidR="008E1BD1" w:rsidRPr="003868FD">
        <w:rPr>
          <w:rFonts w:ascii="Garamond" w:hAnsi="Garamond"/>
          <w:i/>
          <w:iCs/>
          <w:color w:val="000000"/>
          <w:spacing w:val="-4"/>
          <w:sz w:val="22"/>
          <w:szCs w:val="22"/>
        </w:rPr>
        <w:t xml:space="preserve">, </w:t>
      </w:r>
      <w:r w:rsidR="008E1BD1" w:rsidRPr="003868FD">
        <w:rPr>
          <w:rFonts w:ascii="Garamond" w:hAnsi="Garamond"/>
          <w:color w:val="000000"/>
          <w:spacing w:val="-4"/>
          <w:sz w:val="22"/>
          <w:szCs w:val="22"/>
        </w:rPr>
        <w:t>iš vienos pusės, ir</w:t>
      </w:r>
      <w:r w:rsidR="005D121F">
        <w:rPr>
          <w:rFonts w:ascii="Garamond" w:hAnsi="Garamond"/>
          <w:color w:val="000000"/>
          <w:spacing w:val="-4"/>
          <w:sz w:val="22"/>
          <w:szCs w:val="22"/>
        </w:rPr>
        <w:t xml:space="preserve"> </w:t>
      </w:r>
    </w:p>
    <w:p w14:paraId="7461AD5F" w14:textId="31F66A10" w:rsidR="008E1BD1" w:rsidRPr="003868FD" w:rsidRDefault="008E1BD1" w:rsidP="008E1BD1">
      <w:pPr>
        <w:shd w:val="clear" w:color="auto" w:fill="FFFFFF"/>
        <w:spacing w:line="226" w:lineRule="exact"/>
        <w:ind w:right="43" w:firstLine="360"/>
        <w:jc w:val="both"/>
        <w:rPr>
          <w:rFonts w:ascii="Garamond" w:hAnsi="Garamond"/>
          <w:color w:val="000000"/>
          <w:spacing w:val="-4"/>
          <w:sz w:val="22"/>
          <w:szCs w:val="22"/>
        </w:rPr>
      </w:pPr>
      <w:r w:rsidRPr="003868FD">
        <w:rPr>
          <w:rFonts w:ascii="Garamond" w:hAnsi="Garamond"/>
          <w:b/>
          <w:i/>
          <w:sz w:val="22"/>
          <w:szCs w:val="22"/>
        </w:rPr>
        <w:t xml:space="preserve">Teisininkė Rūta </w:t>
      </w:r>
      <w:proofErr w:type="spellStart"/>
      <w:r w:rsidRPr="003868FD">
        <w:rPr>
          <w:rFonts w:ascii="Garamond" w:hAnsi="Garamond"/>
          <w:b/>
          <w:i/>
          <w:sz w:val="22"/>
          <w:szCs w:val="22"/>
        </w:rPr>
        <w:t>Malevskytė</w:t>
      </w:r>
      <w:proofErr w:type="spellEnd"/>
      <w:r w:rsidRPr="003868FD">
        <w:rPr>
          <w:rFonts w:ascii="Garamond" w:hAnsi="Garamond"/>
          <w:sz w:val="22"/>
          <w:szCs w:val="22"/>
        </w:rPr>
        <w:t xml:space="preserve">, </w:t>
      </w:r>
      <w:r w:rsidRPr="003868FD">
        <w:rPr>
          <w:rFonts w:ascii="Garamond" w:hAnsi="Garamond"/>
          <w:bCs/>
          <w:iCs/>
          <w:color w:val="000000"/>
          <w:sz w:val="22"/>
          <w:szCs w:val="22"/>
        </w:rPr>
        <w:t>dirbanti pagal individualios veiklos vykdymo pažymą Nr. 703830,</w:t>
      </w:r>
      <w:r w:rsidR="00CD196D" w:rsidRPr="003868FD">
        <w:rPr>
          <w:rFonts w:ascii="Garamond" w:hAnsi="Garamond"/>
          <w:bCs/>
          <w:iCs/>
          <w:color w:val="000000"/>
          <w:sz w:val="22"/>
          <w:szCs w:val="22"/>
        </w:rPr>
        <w:t xml:space="preserve"> tel. Nr.: +370 650 59555, el. paštas: </w:t>
      </w:r>
      <w:hyperlink r:id="rId7" w:history="1">
        <w:r w:rsidR="00CD196D" w:rsidRPr="003868FD">
          <w:rPr>
            <w:rStyle w:val="Hyperlink"/>
            <w:rFonts w:ascii="Garamond" w:hAnsi="Garamond"/>
            <w:bCs/>
            <w:iCs/>
            <w:sz w:val="22"/>
            <w:szCs w:val="22"/>
          </w:rPr>
          <w:t>info@teisinekonsultacija.lt</w:t>
        </w:r>
      </w:hyperlink>
      <w:r w:rsidR="00CD196D" w:rsidRPr="003868FD">
        <w:rPr>
          <w:rFonts w:ascii="Garamond" w:hAnsi="Garamond"/>
          <w:bCs/>
          <w:iCs/>
          <w:color w:val="000000"/>
          <w:sz w:val="22"/>
          <w:szCs w:val="22"/>
        </w:rPr>
        <w:t xml:space="preserve">, </w:t>
      </w:r>
      <w:r w:rsidR="0031045B" w:rsidRPr="003868FD">
        <w:rPr>
          <w:rFonts w:ascii="Garamond" w:hAnsi="Garamond"/>
          <w:bCs/>
          <w:iCs/>
          <w:color w:val="000000"/>
          <w:sz w:val="22"/>
          <w:szCs w:val="22"/>
        </w:rPr>
        <w:t xml:space="preserve">atsiskaitomosios </w:t>
      </w:r>
      <w:r w:rsidR="00443B23" w:rsidRPr="003868FD">
        <w:rPr>
          <w:rFonts w:ascii="Garamond" w:hAnsi="Garamond"/>
          <w:bCs/>
          <w:iCs/>
          <w:color w:val="000000"/>
          <w:sz w:val="22"/>
          <w:szCs w:val="22"/>
        </w:rPr>
        <w:t>banko sąskaitos Nr.: LT79 7300 0100 9483 5437</w:t>
      </w:r>
      <w:r w:rsidR="0031045B" w:rsidRPr="003868FD">
        <w:rPr>
          <w:rFonts w:ascii="Garamond" w:hAnsi="Garamond"/>
          <w:bCs/>
          <w:iCs/>
          <w:color w:val="000000"/>
          <w:sz w:val="22"/>
          <w:szCs w:val="22"/>
        </w:rPr>
        <w:t>,</w:t>
      </w:r>
      <w:r w:rsidR="00443B23" w:rsidRPr="003868FD">
        <w:rPr>
          <w:rFonts w:ascii="Garamond" w:hAnsi="Garamond"/>
          <w:bCs/>
          <w:iCs/>
          <w:color w:val="000000"/>
          <w:sz w:val="22"/>
          <w:szCs w:val="22"/>
        </w:rPr>
        <w:t xml:space="preserve"> </w:t>
      </w:r>
      <w:r w:rsidR="0031045B" w:rsidRPr="003868FD">
        <w:rPr>
          <w:rFonts w:ascii="Garamond" w:hAnsi="Garamond"/>
          <w:bCs/>
          <w:iCs/>
          <w:color w:val="000000"/>
          <w:sz w:val="22"/>
          <w:szCs w:val="22"/>
        </w:rPr>
        <w:t xml:space="preserve">bankas </w:t>
      </w:r>
      <w:r w:rsidR="00443B23" w:rsidRPr="003868FD">
        <w:rPr>
          <w:rFonts w:ascii="Garamond" w:hAnsi="Garamond"/>
          <w:bCs/>
          <w:iCs/>
          <w:color w:val="000000"/>
          <w:sz w:val="22"/>
          <w:szCs w:val="22"/>
        </w:rPr>
        <w:t>AB Swedban</w:t>
      </w:r>
      <w:r w:rsidR="0031045B" w:rsidRPr="003868FD">
        <w:rPr>
          <w:rFonts w:ascii="Garamond" w:hAnsi="Garamond"/>
          <w:bCs/>
          <w:iCs/>
          <w:color w:val="000000"/>
          <w:sz w:val="22"/>
          <w:szCs w:val="22"/>
        </w:rPr>
        <w:t xml:space="preserve">k, </w:t>
      </w:r>
      <w:r w:rsidRPr="003868FD">
        <w:rPr>
          <w:rFonts w:ascii="Garamond" w:hAnsi="Garamond"/>
          <w:bCs/>
          <w:iCs/>
          <w:color w:val="000000"/>
          <w:sz w:val="22"/>
          <w:szCs w:val="22"/>
        </w:rPr>
        <w:t xml:space="preserve">toliau vadinama </w:t>
      </w:r>
      <w:r w:rsidRPr="003868FD">
        <w:rPr>
          <w:rFonts w:ascii="Garamond" w:hAnsi="Garamond"/>
          <w:b/>
          <w:bCs/>
          <w:i/>
          <w:iCs/>
          <w:color w:val="000000"/>
          <w:sz w:val="22"/>
          <w:szCs w:val="22"/>
        </w:rPr>
        <w:t>„Teisininkė“</w:t>
      </w:r>
      <w:r w:rsidRPr="003868FD">
        <w:rPr>
          <w:rFonts w:ascii="Garamond" w:hAnsi="Garamond"/>
          <w:bCs/>
          <w:iCs/>
          <w:color w:val="000000"/>
          <w:sz w:val="22"/>
          <w:szCs w:val="22"/>
        </w:rPr>
        <w:t>,</w:t>
      </w:r>
      <w:r w:rsidRPr="003868FD">
        <w:rPr>
          <w:rFonts w:ascii="Garamond" w:hAnsi="Garamond"/>
          <w:noProof/>
          <w:sz w:val="22"/>
          <w:szCs w:val="22"/>
        </w:rPr>
        <w:t xml:space="preserve"> </w:t>
      </w:r>
      <w:r w:rsidRPr="003868FD">
        <w:rPr>
          <w:rFonts w:ascii="Garamond" w:hAnsi="Garamond"/>
          <w:color w:val="000000"/>
          <w:spacing w:val="-4"/>
          <w:sz w:val="22"/>
          <w:szCs w:val="22"/>
        </w:rPr>
        <w:t xml:space="preserve">iš kitos pusės, </w:t>
      </w:r>
    </w:p>
    <w:p w14:paraId="519AD99E" w14:textId="77777777" w:rsidR="00B92E7D" w:rsidRPr="003868FD" w:rsidRDefault="00B92E7D" w:rsidP="008E1BD1">
      <w:pPr>
        <w:shd w:val="clear" w:color="auto" w:fill="FFFFFF"/>
        <w:spacing w:line="226" w:lineRule="exact"/>
        <w:ind w:right="43" w:firstLine="360"/>
        <w:jc w:val="both"/>
        <w:rPr>
          <w:rFonts w:ascii="Garamond" w:hAnsi="Garamond"/>
          <w:sz w:val="22"/>
          <w:szCs w:val="22"/>
        </w:rPr>
      </w:pPr>
    </w:p>
    <w:p w14:paraId="62451E54" w14:textId="77DBE204" w:rsidR="008E1BD1" w:rsidRPr="003868FD" w:rsidRDefault="008E1BD1" w:rsidP="008E1BD1">
      <w:pPr>
        <w:shd w:val="clear" w:color="auto" w:fill="FFFFFF"/>
        <w:spacing w:line="226" w:lineRule="exact"/>
        <w:ind w:right="43" w:firstLine="360"/>
        <w:jc w:val="both"/>
        <w:rPr>
          <w:rFonts w:ascii="Garamond" w:hAnsi="Garamond"/>
          <w:sz w:val="22"/>
          <w:szCs w:val="22"/>
        </w:rPr>
      </w:pPr>
      <w:r w:rsidRPr="003868FD">
        <w:rPr>
          <w:rFonts w:ascii="Garamond" w:hAnsi="Garamond"/>
          <w:sz w:val="22"/>
          <w:szCs w:val="22"/>
        </w:rPr>
        <w:t xml:space="preserve">toliau kartu vadinami </w:t>
      </w:r>
      <w:r w:rsidR="00505E5A">
        <w:rPr>
          <w:rFonts w:ascii="Garamond" w:hAnsi="Garamond"/>
          <w:b/>
          <w:i/>
          <w:sz w:val="22"/>
          <w:szCs w:val="22"/>
        </w:rPr>
        <w:t>„</w:t>
      </w:r>
      <w:r w:rsidRPr="003868FD">
        <w:rPr>
          <w:rFonts w:ascii="Garamond" w:hAnsi="Garamond"/>
          <w:b/>
          <w:i/>
          <w:sz w:val="22"/>
          <w:szCs w:val="22"/>
        </w:rPr>
        <w:t>Šalimis</w:t>
      </w:r>
      <w:r w:rsidR="00505E5A">
        <w:rPr>
          <w:rFonts w:ascii="Garamond" w:hAnsi="Garamond"/>
          <w:b/>
          <w:i/>
          <w:sz w:val="22"/>
          <w:szCs w:val="22"/>
        </w:rPr>
        <w:t>“</w:t>
      </w:r>
      <w:r w:rsidRPr="003868FD">
        <w:rPr>
          <w:rFonts w:ascii="Garamond" w:hAnsi="Garamond"/>
          <w:sz w:val="22"/>
          <w:szCs w:val="22"/>
        </w:rPr>
        <w:t xml:space="preserve">, o kiekvienas atskirai – </w:t>
      </w:r>
      <w:r w:rsidR="00505E5A">
        <w:rPr>
          <w:rFonts w:ascii="Garamond" w:hAnsi="Garamond"/>
          <w:b/>
          <w:i/>
          <w:sz w:val="22"/>
          <w:szCs w:val="22"/>
        </w:rPr>
        <w:t>„</w:t>
      </w:r>
      <w:r w:rsidRPr="003868FD">
        <w:rPr>
          <w:rFonts w:ascii="Garamond" w:hAnsi="Garamond"/>
          <w:b/>
          <w:i/>
          <w:sz w:val="22"/>
          <w:szCs w:val="22"/>
        </w:rPr>
        <w:t>Šalimi</w:t>
      </w:r>
      <w:r w:rsidR="00505E5A">
        <w:rPr>
          <w:rFonts w:ascii="Garamond" w:hAnsi="Garamond"/>
          <w:b/>
          <w:i/>
          <w:sz w:val="22"/>
          <w:szCs w:val="22"/>
        </w:rPr>
        <w:t>“</w:t>
      </w:r>
      <w:r w:rsidRPr="003868FD">
        <w:rPr>
          <w:rFonts w:ascii="Garamond" w:hAnsi="Garamond"/>
          <w:sz w:val="22"/>
          <w:szCs w:val="22"/>
        </w:rPr>
        <w:t>, su</w:t>
      </w:r>
      <w:r w:rsidRPr="003868FD">
        <w:rPr>
          <w:rFonts w:ascii="Garamond" w:hAnsi="Garamond"/>
          <w:sz w:val="22"/>
          <w:szCs w:val="22"/>
        </w:rPr>
        <w:softHyphen/>
        <w:t>da</w:t>
      </w:r>
      <w:r w:rsidRPr="003868FD">
        <w:rPr>
          <w:rFonts w:ascii="Garamond" w:hAnsi="Garamond"/>
          <w:sz w:val="22"/>
          <w:szCs w:val="22"/>
        </w:rPr>
        <w:softHyphen/>
        <w:t xml:space="preserve">rė </w:t>
      </w:r>
      <w:r w:rsidRPr="003868FD">
        <w:rPr>
          <w:rFonts w:ascii="Garamond" w:hAnsi="Garamond"/>
          <w:color w:val="000000"/>
          <w:spacing w:val="-4"/>
          <w:sz w:val="22"/>
          <w:szCs w:val="22"/>
        </w:rPr>
        <w:t xml:space="preserve">šią </w:t>
      </w:r>
      <w:r w:rsidR="009649DA" w:rsidRPr="003868FD">
        <w:rPr>
          <w:rFonts w:ascii="Garamond" w:hAnsi="Garamond"/>
          <w:color w:val="000000"/>
          <w:spacing w:val="-4"/>
          <w:sz w:val="22"/>
          <w:szCs w:val="22"/>
        </w:rPr>
        <w:t>Pastovių t</w:t>
      </w:r>
      <w:r w:rsidRPr="003868FD">
        <w:rPr>
          <w:rFonts w:ascii="Garamond" w:hAnsi="Garamond"/>
          <w:color w:val="000000"/>
          <w:spacing w:val="-4"/>
          <w:sz w:val="22"/>
          <w:szCs w:val="22"/>
        </w:rPr>
        <w:t>eisinių paslaugų teikimo sutartį, toliau vadinama</w:t>
      </w:r>
      <w:r w:rsidRPr="003868FD">
        <w:rPr>
          <w:rFonts w:ascii="Garamond" w:hAnsi="Garamond"/>
          <w:b/>
          <w:i/>
          <w:color w:val="000000"/>
          <w:spacing w:val="-4"/>
          <w:sz w:val="22"/>
          <w:szCs w:val="22"/>
        </w:rPr>
        <w:t xml:space="preserve"> „Sutartis“</w:t>
      </w:r>
      <w:r w:rsidRPr="003868FD">
        <w:rPr>
          <w:rFonts w:ascii="Garamond" w:hAnsi="Garamond"/>
          <w:color w:val="000000"/>
          <w:spacing w:val="-4"/>
          <w:sz w:val="22"/>
          <w:szCs w:val="22"/>
        </w:rPr>
        <w:t>, ir</w:t>
      </w:r>
      <w:r w:rsidRPr="003868FD">
        <w:rPr>
          <w:rFonts w:ascii="Garamond" w:hAnsi="Garamond"/>
          <w:sz w:val="22"/>
          <w:szCs w:val="22"/>
        </w:rPr>
        <w:t xml:space="preserve"> susitarė: </w:t>
      </w:r>
    </w:p>
    <w:p w14:paraId="10A9706F" w14:textId="3CDEB02B" w:rsidR="008E1BD1" w:rsidRPr="003868FD" w:rsidRDefault="008E1BD1" w:rsidP="008E1BD1">
      <w:pPr>
        <w:shd w:val="clear" w:color="auto" w:fill="FFFFFF"/>
        <w:spacing w:before="254"/>
        <w:ind w:firstLine="180"/>
        <w:jc w:val="both"/>
        <w:rPr>
          <w:rFonts w:ascii="Garamond" w:hAnsi="Garamond"/>
          <w:sz w:val="22"/>
          <w:szCs w:val="22"/>
        </w:rPr>
      </w:pPr>
      <w:r w:rsidRPr="003868FD">
        <w:rPr>
          <w:rFonts w:ascii="Garamond" w:hAnsi="Garamond"/>
          <w:b/>
          <w:bCs/>
          <w:color w:val="000000"/>
          <w:spacing w:val="-5"/>
          <w:sz w:val="22"/>
          <w:szCs w:val="22"/>
        </w:rPr>
        <w:t xml:space="preserve">1. </w:t>
      </w:r>
      <w:r w:rsidR="009649DA" w:rsidRPr="003868FD">
        <w:rPr>
          <w:rFonts w:ascii="Garamond" w:hAnsi="Garamond"/>
          <w:b/>
          <w:bCs/>
          <w:color w:val="000000"/>
          <w:spacing w:val="-5"/>
          <w:sz w:val="22"/>
          <w:szCs w:val="22"/>
        </w:rPr>
        <w:t>PASTOVIŲ TEISINIŲ PASLAUGŲ PLANAI</w:t>
      </w:r>
    </w:p>
    <w:p w14:paraId="4F4B05B9" w14:textId="7B3D04B6" w:rsidR="008E1BD1" w:rsidRPr="003868FD" w:rsidRDefault="008E1BD1" w:rsidP="008E1BD1">
      <w:pPr>
        <w:ind w:firstLine="180"/>
        <w:jc w:val="both"/>
        <w:rPr>
          <w:rFonts w:ascii="Garamond" w:hAnsi="Garamond"/>
          <w:color w:val="000000"/>
          <w:sz w:val="22"/>
          <w:szCs w:val="22"/>
        </w:rPr>
      </w:pPr>
      <w:r w:rsidRPr="003868FD">
        <w:rPr>
          <w:rFonts w:ascii="Garamond" w:hAnsi="Garamond"/>
          <w:color w:val="000000"/>
          <w:spacing w:val="-2"/>
          <w:sz w:val="22"/>
          <w:szCs w:val="22"/>
        </w:rPr>
        <w:t xml:space="preserve">1.1. </w:t>
      </w:r>
      <w:r w:rsidRPr="003868FD">
        <w:rPr>
          <w:rFonts w:ascii="Garamond" w:hAnsi="Garamond"/>
          <w:bCs/>
          <w:iCs/>
          <w:color w:val="000000"/>
          <w:spacing w:val="-2"/>
          <w:sz w:val="22"/>
          <w:szCs w:val="22"/>
        </w:rPr>
        <w:t>Teisininkė, šios Sutarties galiojimo laikotarpiu,</w:t>
      </w:r>
      <w:r w:rsidRPr="003868FD">
        <w:rPr>
          <w:rFonts w:ascii="Garamond" w:hAnsi="Garamond"/>
          <w:color w:val="000000"/>
          <w:spacing w:val="-2"/>
          <w:sz w:val="22"/>
          <w:szCs w:val="22"/>
        </w:rPr>
        <w:t xml:space="preserve"> </w:t>
      </w:r>
      <w:r w:rsidRPr="003868FD">
        <w:rPr>
          <w:rFonts w:ascii="Garamond" w:hAnsi="Garamond"/>
          <w:color w:val="000000"/>
          <w:sz w:val="22"/>
          <w:szCs w:val="22"/>
        </w:rPr>
        <w:t xml:space="preserve">įsipareigoja </w:t>
      </w:r>
      <w:r w:rsidR="00CD196D" w:rsidRPr="003868FD">
        <w:rPr>
          <w:rFonts w:ascii="Garamond" w:hAnsi="Garamond"/>
          <w:color w:val="000000"/>
          <w:sz w:val="22"/>
          <w:szCs w:val="22"/>
        </w:rPr>
        <w:t xml:space="preserve">kiekvieną mėnesį </w:t>
      </w:r>
      <w:r w:rsidR="009649DA" w:rsidRPr="003868FD">
        <w:rPr>
          <w:rFonts w:ascii="Garamond" w:hAnsi="Garamond"/>
          <w:color w:val="000000"/>
          <w:sz w:val="22"/>
          <w:szCs w:val="22"/>
        </w:rPr>
        <w:t>teikti Klient</w:t>
      </w:r>
      <w:r w:rsidR="00CD196D" w:rsidRPr="003868FD">
        <w:rPr>
          <w:rFonts w:ascii="Garamond" w:hAnsi="Garamond"/>
          <w:color w:val="000000"/>
          <w:sz w:val="22"/>
          <w:szCs w:val="22"/>
        </w:rPr>
        <w:t>u</w:t>
      </w:r>
      <w:r w:rsidR="009649DA" w:rsidRPr="003868FD">
        <w:rPr>
          <w:rFonts w:ascii="Garamond" w:hAnsi="Garamond"/>
          <w:color w:val="000000"/>
          <w:sz w:val="22"/>
          <w:szCs w:val="22"/>
        </w:rPr>
        <w:t>i toliau nurodytos trukmės teisines paslaugas:</w:t>
      </w:r>
    </w:p>
    <w:p w14:paraId="6EEAB72C" w14:textId="77777777" w:rsidR="00CD196D" w:rsidRPr="003868FD" w:rsidRDefault="00CD196D" w:rsidP="008E1BD1">
      <w:pPr>
        <w:ind w:firstLine="180"/>
        <w:jc w:val="both"/>
        <w:rPr>
          <w:rFonts w:ascii="Garamond" w:hAnsi="Garamond"/>
          <w:color w:val="000000"/>
          <w:sz w:val="22"/>
          <w:szCs w:val="22"/>
        </w:rPr>
      </w:pPr>
    </w:p>
    <w:tbl>
      <w:tblPr>
        <w:tblStyle w:val="TableGrid"/>
        <w:tblW w:w="0" w:type="auto"/>
        <w:tblLook w:val="04A0" w:firstRow="1" w:lastRow="0" w:firstColumn="1" w:lastColumn="0" w:noHBand="0" w:noVBand="1"/>
      </w:tblPr>
      <w:tblGrid>
        <w:gridCol w:w="692"/>
        <w:gridCol w:w="2280"/>
        <w:gridCol w:w="2268"/>
        <w:gridCol w:w="2286"/>
        <w:gridCol w:w="1824"/>
      </w:tblGrid>
      <w:tr w:rsidR="009649DA" w:rsidRPr="003868FD" w14:paraId="42790192" w14:textId="772E024B" w:rsidTr="009649DA">
        <w:tc>
          <w:tcPr>
            <w:tcW w:w="692" w:type="dxa"/>
            <w:shd w:val="clear" w:color="auto" w:fill="9CC2E5" w:themeFill="accent1" w:themeFillTint="99"/>
          </w:tcPr>
          <w:p w14:paraId="566A87E4" w14:textId="64847623" w:rsidR="009649DA" w:rsidRPr="003868FD" w:rsidRDefault="009649DA" w:rsidP="009649DA">
            <w:pPr>
              <w:jc w:val="center"/>
              <w:rPr>
                <w:rFonts w:ascii="Garamond" w:hAnsi="Garamond"/>
                <w:b/>
                <w:color w:val="000000"/>
                <w:sz w:val="22"/>
                <w:szCs w:val="22"/>
              </w:rPr>
            </w:pPr>
            <w:r w:rsidRPr="003868FD">
              <w:rPr>
                <w:rFonts w:ascii="Garamond" w:hAnsi="Garamond"/>
                <w:b/>
                <w:color w:val="000000"/>
                <w:sz w:val="22"/>
                <w:szCs w:val="22"/>
              </w:rPr>
              <w:t>Eilės Nr.</w:t>
            </w:r>
          </w:p>
        </w:tc>
        <w:tc>
          <w:tcPr>
            <w:tcW w:w="2280" w:type="dxa"/>
            <w:shd w:val="clear" w:color="auto" w:fill="9CC2E5" w:themeFill="accent1" w:themeFillTint="99"/>
          </w:tcPr>
          <w:p w14:paraId="4FEC1B5B" w14:textId="3293E9CB" w:rsidR="009649DA" w:rsidRPr="003868FD" w:rsidRDefault="009649DA" w:rsidP="009649DA">
            <w:pPr>
              <w:jc w:val="center"/>
              <w:rPr>
                <w:rFonts w:ascii="Garamond" w:hAnsi="Garamond"/>
                <w:b/>
                <w:color w:val="000000"/>
                <w:sz w:val="22"/>
                <w:szCs w:val="22"/>
              </w:rPr>
            </w:pPr>
            <w:r w:rsidRPr="003868FD">
              <w:rPr>
                <w:rFonts w:ascii="Garamond" w:hAnsi="Garamond"/>
                <w:b/>
                <w:color w:val="000000"/>
                <w:sz w:val="22"/>
                <w:szCs w:val="22"/>
              </w:rPr>
              <w:t>Suteikiamų paslaugų valandų skaičius per mėnesį</w:t>
            </w:r>
          </w:p>
        </w:tc>
        <w:tc>
          <w:tcPr>
            <w:tcW w:w="2268" w:type="dxa"/>
            <w:shd w:val="clear" w:color="auto" w:fill="9CC2E5" w:themeFill="accent1" w:themeFillTint="99"/>
          </w:tcPr>
          <w:p w14:paraId="2FE2509F" w14:textId="28A7346C" w:rsidR="009649DA" w:rsidRPr="003868FD" w:rsidRDefault="009649DA" w:rsidP="009649DA">
            <w:pPr>
              <w:jc w:val="center"/>
              <w:rPr>
                <w:rFonts w:ascii="Garamond" w:hAnsi="Garamond"/>
                <w:b/>
                <w:color w:val="000000"/>
                <w:sz w:val="22"/>
                <w:szCs w:val="22"/>
              </w:rPr>
            </w:pPr>
            <w:r w:rsidRPr="003868FD">
              <w:rPr>
                <w:rFonts w:ascii="Garamond" w:hAnsi="Garamond"/>
                <w:b/>
                <w:color w:val="000000"/>
                <w:sz w:val="22"/>
                <w:szCs w:val="22"/>
              </w:rPr>
              <w:t>Vienos valandos įkainis</w:t>
            </w:r>
            <w:r w:rsidR="00132E18">
              <w:rPr>
                <w:rFonts w:ascii="Garamond" w:hAnsi="Garamond"/>
                <w:b/>
                <w:color w:val="000000"/>
                <w:sz w:val="22"/>
                <w:szCs w:val="22"/>
              </w:rPr>
              <w:t xml:space="preserve"> (be PVM)</w:t>
            </w:r>
          </w:p>
        </w:tc>
        <w:tc>
          <w:tcPr>
            <w:tcW w:w="2286" w:type="dxa"/>
            <w:shd w:val="clear" w:color="auto" w:fill="9CC2E5" w:themeFill="accent1" w:themeFillTint="99"/>
          </w:tcPr>
          <w:p w14:paraId="183BA015" w14:textId="0494AAF8" w:rsidR="009649DA" w:rsidRPr="003868FD" w:rsidRDefault="009649DA" w:rsidP="009649DA">
            <w:pPr>
              <w:jc w:val="center"/>
              <w:rPr>
                <w:rFonts w:ascii="Garamond" w:hAnsi="Garamond"/>
                <w:b/>
                <w:color w:val="000000"/>
                <w:sz w:val="22"/>
                <w:szCs w:val="22"/>
              </w:rPr>
            </w:pPr>
            <w:r w:rsidRPr="003868FD">
              <w:rPr>
                <w:rFonts w:ascii="Garamond" w:hAnsi="Garamond"/>
                <w:b/>
                <w:color w:val="000000"/>
                <w:sz w:val="22"/>
                <w:szCs w:val="22"/>
              </w:rPr>
              <w:t>Paslaugų kaina per mėnesį</w:t>
            </w:r>
            <w:r w:rsidR="00132E18">
              <w:rPr>
                <w:rFonts w:ascii="Garamond" w:hAnsi="Garamond"/>
                <w:b/>
                <w:color w:val="000000"/>
                <w:sz w:val="22"/>
                <w:szCs w:val="22"/>
              </w:rPr>
              <w:t xml:space="preserve"> (be PVM)</w:t>
            </w:r>
          </w:p>
        </w:tc>
        <w:tc>
          <w:tcPr>
            <w:tcW w:w="1824" w:type="dxa"/>
            <w:shd w:val="clear" w:color="auto" w:fill="9CC2E5" w:themeFill="accent1" w:themeFillTint="99"/>
          </w:tcPr>
          <w:p w14:paraId="3B1AEA43" w14:textId="22673D85" w:rsidR="009649DA" w:rsidRPr="003868FD" w:rsidRDefault="009649DA" w:rsidP="009649DA">
            <w:pPr>
              <w:jc w:val="center"/>
              <w:rPr>
                <w:rFonts w:ascii="Garamond" w:hAnsi="Garamond"/>
                <w:b/>
                <w:color w:val="000000"/>
                <w:sz w:val="22"/>
                <w:szCs w:val="22"/>
              </w:rPr>
            </w:pPr>
            <w:r w:rsidRPr="003868FD">
              <w:rPr>
                <w:rFonts w:ascii="Garamond" w:hAnsi="Garamond"/>
                <w:b/>
                <w:color w:val="000000"/>
                <w:sz w:val="22"/>
                <w:szCs w:val="22"/>
              </w:rPr>
              <w:t xml:space="preserve">Pažymėti </w:t>
            </w:r>
            <w:r w:rsidR="00CD196D" w:rsidRPr="003868FD">
              <w:rPr>
                <w:rFonts w:ascii="Apple Color Emoji" w:hAnsi="Apple Color Emoji" w:cs="Apple Color Emoji"/>
                <w:b/>
                <w:color w:val="000000"/>
                <w:sz w:val="22"/>
                <w:szCs w:val="22"/>
              </w:rPr>
              <w:t>✔️</w:t>
            </w:r>
            <w:r w:rsidR="00CD196D" w:rsidRPr="003868FD">
              <w:rPr>
                <w:rFonts w:ascii="Garamond" w:hAnsi="Garamond" w:cs="Apple Color Emoji"/>
                <w:b/>
                <w:color w:val="000000"/>
                <w:sz w:val="22"/>
                <w:szCs w:val="22"/>
              </w:rPr>
              <w:t xml:space="preserve"> </w:t>
            </w:r>
            <w:r w:rsidR="00CD196D" w:rsidRPr="003868FD">
              <w:rPr>
                <w:rFonts w:ascii="Garamond" w:hAnsi="Garamond"/>
                <w:b/>
                <w:color w:val="000000"/>
                <w:sz w:val="22"/>
                <w:szCs w:val="22"/>
              </w:rPr>
              <w:t>pasirinktą planą</w:t>
            </w:r>
          </w:p>
        </w:tc>
      </w:tr>
      <w:tr w:rsidR="009649DA" w:rsidRPr="003868FD" w14:paraId="060A18C7" w14:textId="1299DF4A" w:rsidTr="00CD196D">
        <w:tc>
          <w:tcPr>
            <w:tcW w:w="692" w:type="dxa"/>
          </w:tcPr>
          <w:p w14:paraId="064D1B5D" w14:textId="2957EFC2" w:rsidR="009649DA" w:rsidRPr="003868FD" w:rsidRDefault="009649DA" w:rsidP="009649DA">
            <w:pPr>
              <w:jc w:val="center"/>
              <w:rPr>
                <w:rFonts w:ascii="Garamond" w:hAnsi="Garamond"/>
                <w:color w:val="000000"/>
                <w:sz w:val="22"/>
                <w:szCs w:val="22"/>
              </w:rPr>
            </w:pPr>
            <w:r w:rsidRPr="003868FD">
              <w:rPr>
                <w:rFonts w:ascii="Garamond" w:hAnsi="Garamond"/>
                <w:color w:val="000000"/>
                <w:sz w:val="22"/>
                <w:szCs w:val="22"/>
              </w:rPr>
              <w:t>1.</w:t>
            </w:r>
          </w:p>
        </w:tc>
        <w:tc>
          <w:tcPr>
            <w:tcW w:w="2280" w:type="dxa"/>
          </w:tcPr>
          <w:p w14:paraId="571F6FF0" w14:textId="265C1960" w:rsidR="009649DA" w:rsidRPr="003868FD" w:rsidRDefault="009649DA" w:rsidP="009649DA">
            <w:pPr>
              <w:jc w:val="center"/>
              <w:rPr>
                <w:rFonts w:ascii="Garamond" w:hAnsi="Garamond"/>
                <w:color w:val="000000"/>
                <w:sz w:val="22"/>
                <w:szCs w:val="22"/>
              </w:rPr>
            </w:pPr>
            <w:r w:rsidRPr="003868FD">
              <w:rPr>
                <w:rFonts w:ascii="Garamond" w:hAnsi="Garamond"/>
                <w:color w:val="000000"/>
                <w:sz w:val="22"/>
                <w:szCs w:val="22"/>
              </w:rPr>
              <w:t>1 val. / mėn.</w:t>
            </w:r>
          </w:p>
        </w:tc>
        <w:tc>
          <w:tcPr>
            <w:tcW w:w="2268" w:type="dxa"/>
          </w:tcPr>
          <w:p w14:paraId="6C162A05" w14:textId="54A654CF" w:rsidR="009649DA" w:rsidRPr="003868FD" w:rsidRDefault="00392CA0" w:rsidP="009649DA">
            <w:pPr>
              <w:jc w:val="center"/>
              <w:rPr>
                <w:rFonts w:ascii="Garamond" w:hAnsi="Garamond"/>
                <w:color w:val="000000"/>
                <w:sz w:val="22"/>
                <w:szCs w:val="22"/>
              </w:rPr>
            </w:pPr>
            <w:r>
              <w:rPr>
                <w:rFonts w:ascii="Garamond" w:hAnsi="Garamond"/>
                <w:color w:val="000000"/>
                <w:sz w:val="22"/>
                <w:szCs w:val="22"/>
              </w:rPr>
              <w:t>9</w:t>
            </w:r>
            <w:r w:rsidR="009649DA" w:rsidRPr="003868FD">
              <w:rPr>
                <w:rFonts w:ascii="Garamond" w:hAnsi="Garamond"/>
                <w:color w:val="000000"/>
                <w:sz w:val="22"/>
                <w:szCs w:val="22"/>
              </w:rPr>
              <w:t>0,00 EUR/val.</w:t>
            </w:r>
          </w:p>
        </w:tc>
        <w:tc>
          <w:tcPr>
            <w:tcW w:w="2286" w:type="dxa"/>
          </w:tcPr>
          <w:p w14:paraId="2956E7DF" w14:textId="6A94D53C" w:rsidR="009649DA" w:rsidRPr="003868FD" w:rsidRDefault="00392CA0" w:rsidP="009649DA">
            <w:pPr>
              <w:jc w:val="center"/>
              <w:rPr>
                <w:rFonts w:ascii="Garamond" w:hAnsi="Garamond"/>
                <w:color w:val="000000"/>
                <w:sz w:val="22"/>
                <w:szCs w:val="22"/>
              </w:rPr>
            </w:pPr>
            <w:r>
              <w:rPr>
                <w:rFonts w:ascii="Garamond" w:hAnsi="Garamond"/>
                <w:color w:val="000000"/>
                <w:sz w:val="22"/>
                <w:szCs w:val="22"/>
              </w:rPr>
              <w:t>9</w:t>
            </w:r>
            <w:r w:rsidR="009649DA" w:rsidRPr="003868FD">
              <w:rPr>
                <w:rFonts w:ascii="Garamond" w:hAnsi="Garamond"/>
                <w:color w:val="000000"/>
                <w:sz w:val="22"/>
                <w:szCs w:val="22"/>
              </w:rPr>
              <w:t>0,00 EUR/mėn.</w:t>
            </w:r>
          </w:p>
        </w:tc>
        <w:tc>
          <w:tcPr>
            <w:tcW w:w="1824" w:type="dxa"/>
            <w:shd w:val="clear" w:color="auto" w:fill="9CC2E5" w:themeFill="accent1" w:themeFillTint="99"/>
          </w:tcPr>
          <w:p w14:paraId="3417D048" w14:textId="5F80800D" w:rsidR="009649DA" w:rsidRPr="003868FD" w:rsidRDefault="00CD196D" w:rsidP="009649DA">
            <w:pPr>
              <w:jc w:val="center"/>
              <w:rPr>
                <w:rFonts w:ascii="Garamond" w:hAnsi="Garamond"/>
                <w:color w:val="000000" w:themeColor="text1"/>
                <w:sz w:val="22"/>
                <w:szCs w:val="22"/>
              </w:rPr>
            </w:pPr>
            <w:r w:rsidRPr="003868FD">
              <w:rPr>
                <w:rFonts w:ascii="Apple Color Emoji" w:hAnsi="Apple Color Emoji" w:cs="Apple Color Emoji"/>
                <w:color w:val="000000" w:themeColor="text1"/>
                <w:sz w:val="22"/>
                <w:szCs w:val="22"/>
              </w:rPr>
              <w:t>⚪️</w:t>
            </w:r>
          </w:p>
        </w:tc>
      </w:tr>
      <w:tr w:rsidR="009649DA" w:rsidRPr="003868FD" w14:paraId="5EC7EF6D" w14:textId="109E2F0E" w:rsidTr="00CD196D">
        <w:tc>
          <w:tcPr>
            <w:tcW w:w="692" w:type="dxa"/>
          </w:tcPr>
          <w:p w14:paraId="373E23DE" w14:textId="6163FFEE" w:rsidR="009649DA" w:rsidRPr="003868FD" w:rsidRDefault="009649DA" w:rsidP="009649DA">
            <w:pPr>
              <w:jc w:val="center"/>
              <w:rPr>
                <w:rFonts w:ascii="Garamond" w:hAnsi="Garamond"/>
                <w:color w:val="000000"/>
                <w:sz w:val="22"/>
                <w:szCs w:val="22"/>
              </w:rPr>
            </w:pPr>
            <w:r w:rsidRPr="003868FD">
              <w:rPr>
                <w:rFonts w:ascii="Garamond" w:hAnsi="Garamond"/>
                <w:color w:val="000000"/>
                <w:sz w:val="22"/>
                <w:szCs w:val="22"/>
              </w:rPr>
              <w:t>2.</w:t>
            </w:r>
          </w:p>
        </w:tc>
        <w:tc>
          <w:tcPr>
            <w:tcW w:w="2280" w:type="dxa"/>
          </w:tcPr>
          <w:p w14:paraId="65F2CFB7" w14:textId="5A3F5C59" w:rsidR="009649DA" w:rsidRPr="003868FD" w:rsidRDefault="009649DA" w:rsidP="009649DA">
            <w:pPr>
              <w:jc w:val="center"/>
              <w:rPr>
                <w:rFonts w:ascii="Garamond" w:hAnsi="Garamond"/>
                <w:color w:val="000000"/>
                <w:sz w:val="22"/>
                <w:szCs w:val="22"/>
              </w:rPr>
            </w:pPr>
            <w:r w:rsidRPr="003868FD">
              <w:rPr>
                <w:rFonts w:ascii="Garamond" w:hAnsi="Garamond"/>
                <w:color w:val="000000"/>
                <w:sz w:val="22"/>
                <w:szCs w:val="22"/>
              </w:rPr>
              <w:t>3 val. / mėn.</w:t>
            </w:r>
          </w:p>
        </w:tc>
        <w:tc>
          <w:tcPr>
            <w:tcW w:w="2268" w:type="dxa"/>
          </w:tcPr>
          <w:p w14:paraId="2F17980B" w14:textId="32B8D6EB" w:rsidR="009649DA" w:rsidRPr="003868FD" w:rsidRDefault="009649DA" w:rsidP="009649DA">
            <w:pPr>
              <w:jc w:val="center"/>
              <w:rPr>
                <w:rFonts w:ascii="Garamond" w:hAnsi="Garamond"/>
                <w:color w:val="000000"/>
                <w:sz w:val="22"/>
                <w:szCs w:val="22"/>
              </w:rPr>
            </w:pPr>
            <w:r w:rsidRPr="003868FD">
              <w:rPr>
                <w:rFonts w:ascii="Garamond" w:hAnsi="Garamond"/>
                <w:color w:val="000000"/>
                <w:sz w:val="22"/>
                <w:szCs w:val="22"/>
              </w:rPr>
              <w:t>7</w:t>
            </w:r>
            <w:r w:rsidR="00392CA0">
              <w:rPr>
                <w:rFonts w:ascii="Garamond" w:hAnsi="Garamond"/>
                <w:color w:val="000000"/>
                <w:sz w:val="22"/>
                <w:szCs w:val="22"/>
              </w:rPr>
              <w:t>3</w:t>
            </w:r>
            <w:r w:rsidRPr="003868FD">
              <w:rPr>
                <w:rFonts w:ascii="Garamond" w:hAnsi="Garamond"/>
                <w:color w:val="000000"/>
                <w:sz w:val="22"/>
                <w:szCs w:val="22"/>
              </w:rPr>
              <w:t>,</w:t>
            </w:r>
            <w:r w:rsidR="00392CA0">
              <w:rPr>
                <w:rFonts w:ascii="Garamond" w:hAnsi="Garamond"/>
                <w:color w:val="000000"/>
                <w:sz w:val="22"/>
                <w:szCs w:val="22"/>
              </w:rPr>
              <w:t>33</w:t>
            </w:r>
            <w:r w:rsidRPr="003868FD">
              <w:rPr>
                <w:rFonts w:ascii="Garamond" w:hAnsi="Garamond"/>
                <w:color w:val="000000"/>
                <w:sz w:val="22"/>
                <w:szCs w:val="22"/>
              </w:rPr>
              <w:t xml:space="preserve"> EUR/val.</w:t>
            </w:r>
          </w:p>
        </w:tc>
        <w:tc>
          <w:tcPr>
            <w:tcW w:w="2286" w:type="dxa"/>
          </w:tcPr>
          <w:p w14:paraId="37309B70" w14:textId="0DFED806" w:rsidR="009649DA" w:rsidRPr="003868FD" w:rsidRDefault="009649DA" w:rsidP="009649DA">
            <w:pPr>
              <w:jc w:val="center"/>
              <w:rPr>
                <w:rFonts w:ascii="Garamond" w:hAnsi="Garamond"/>
                <w:color w:val="000000"/>
                <w:sz w:val="22"/>
                <w:szCs w:val="22"/>
              </w:rPr>
            </w:pPr>
            <w:r w:rsidRPr="003868FD">
              <w:rPr>
                <w:rFonts w:ascii="Garamond" w:hAnsi="Garamond"/>
                <w:color w:val="000000"/>
                <w:sz w:val="22"/>
                <w:szCs w:val="22"/>
              </w:rPr>
              <w:t>2</w:t>
            </w:r>
            <w:r w:rsidR="00392CA0">
              <w:rPr>
                <w:rFonts w:ascii="Garamond" w:hAnsi="Garamond"/>
                <w:color w:val="000000"/>
                <w:sz w:val="22"/>
                <w:szCs w:val="22"/>
              </w:rPr>
              <w:t>2</w:t>
            </w:r>
            <w:r w:rsidRPr="003868FD">
              <w:rPr>
                <w:rFonts w:ascii="Garamond" w:hAnsi="Garamond"/>
                <w:color w:val="000000"/>
                <w:sz w:val="22"/>
                <w:szCs w:val="22"/>
              </w:rPr>
              <w:t>0,00 EUR/mėn.</w:t>
            </w:r>
          </w:p>
        </w:tc>
        <w:tc>
          <w:tcPr>
            <w:tcW w:w="1824" w:type="dxa"/>
            <w:shd w:val="clear" w:color="auto" w:fill="9CC2E5" w:themeFill="accent1" w:themeFillTint="99"/>
          </w:tcPr>
          <w:p w14:paraId="1F7FD7D9" w14:textId="00A4773A" w:rsidR="009649DA" w:rsidRPr="003868FD" w:rsidRDefault="00CD196D" w:rsidP="009649DA">
            <w:pPr>
              <w:jc w:val="center"/>
              <w:rPr>
                <w:rFonts w:ascii="Garamond" w:hAnsi="Garamond"/>
                <w:color w:val="000000" w:themeColor="text1"/>
                <w:sz w:val="22"/>
                <w:szCs w:val="22"/>
              </w:rPr>
            </w:pPr>
            <w:r w:rsidRPr="003868FD">
              <w:rPr>
                <w:rFonts w:ascii="Apple Color Emoji" w:hAnsi="Apple Color Emoji" w:cs="Apple Color Emoji"/>
                <w:color w:val="000000" w:themeColor="text1"/>
                <w:sz w:val="22"/>
                <w:szCs w:val="22"/>
              </w:rPr>
              <w:t>⚪️</w:t>
            </w:r>
          </w:p>
        </w:tc>
      </w:tr>
      <w:tr w:rsidR="009649DA" w:rsidRPr="003868FD" w14:paraId="776861AD" w14:textId="0688564F" w:rsidTr="00CD196D">
        <w:tc>
          <w:tcPr>
            <w:tcW w:w="692" w:type="dxa"/>
          </w:tcPr>
          <w:p w14:paraId="37391D56" w14:textId="3B83C1BB" w:rsidR="009649DA" w:rsidRPr="003868FD" w:rsidRDefault="009649DA" w:rsidP="009649DA">
            <w:pPr>
              <w:jc w:val="center"/>
              <w:rPr>
                <w:rFonts w:ascii="Garamond" w:hAnsi="Garamond"/>
                <w:color w:val="000000"/>
                <w:sz w:val="22"/>
                <w:szCs w:val="22"/>
              </w:rPr>
            </w:pPr>
            <w:r w:rsidRPr="003868FD">
              <w:rPr>
                <w:rFonts w:ascii="Garamond" w:hAnsi="Garamond"/>
                <w:color w:val="000000"/>
                <w:sz w:val="22"/>
                <w:szCs w:val="22"/>
              </w:rPr>
              <w:t>3.</w:t>
            </w:r>
          </w:p>
        </w:tc>
        <w:tc>
          <w:tcPr>
            <w:tcW w:w="2280" w:type="dxa"/>
          </w:tcPr>
          <w:p w14:paraId="252745EF" w14:textId="0DFE4C39" w:rsidR="009649DA" w:rsidRPr="003868FD" w:rsidRDefault="009649DA" w:rsidP="009649DA">
            <w:pPr>
              <w:jc w:val="center"/>
              <w:rPr>
                <w:rFonts w:ascii="Garamond" w:hAnsi="Garamond"/>
                <w:color w:val="000000"/>
                <w:sz w:val="22"/>
                <w:szCs w:val="22"/>
              </w:rPr>
            </w:pPr>
            <w:r w:rsidRPr="003868FD">
              <w:rPr>
                <w:rFonts w:ascii="Garamond" w:hAnsi="Garamond"/>
                <w:color w:val="000000"/>
                <w:sz w:val="22"/>
                <w:szCs w:val="22"/>
              </w:rPr>
              <w:t>5 val. / mėn.</w:t>
            </w:r>
          </w:p>
        </w:tc>
        <w:tc>
          <w:tcPr>
            <w:tcW w:w="2268" w:type="dxa"/>
          </w:tcPr>
          <w:p w14:paraId="6EB2A58F" w14:textId="3FDD5A60" w:rsidR="009649DA" w:rsidRPr="003868FD" w:rsidRDefault="009649DA" w:rsidP="009649DA">
            <w:pPr>
              <w:jc w:val="center"/>
              <w:rPr>
                <w:rFonts w:ascii="Garamond" w:hAnsi="Garamond"/>
                <w:color w:val="000000"/>
                <w:sz w:val="22"/>
                <w:szCs w:val="22"/>
              </w:rPr>
            </w:pPr>
            <w:r w:rsidRPr="003868FD">
              <w:rPr>
                <w:rFonts w:ascii="Garamond" w:hAnsi="Garamond"/>
                <w:color w:val="000000"/>
                <w:sz w:val="22"/>
                <w:szCs w:val="22"/>
              </w:rPr>
              <w:t>6</w:t>
            </w:r>
            <w:r w:rsidR="00392CA0">
              <w:rPr>
                <w:rFonts w:ascii="Garamond" w:hAnsi="Garamond"/>
                <w:color w:val="000000"/>
                <w:sz w:val="22"/>
                <w:szCs w:val="22"/>
              </w:rPr>
              <w:t>6</w:t>
            </w:r>
            <w:r w:rsidRPr="003868FD">
              <w:rPr>
                <w:rFonts w:ascii="Garamond" w:hAnsi="Garamond"/>
                <w:color w:val="000000"/>
                <w:sz w:val="22"/>
                <w:szCs w:val="22"/>
              </w:rPr>
              <w:t>,00 EUR/val.</w:t>
            </w:r>
          </w:p>
        </w:tc>
        <w:tc>
          <w:tcPr>
            <w:tcW w:w="2286" w:type="dxa"/>
          </w:tcPr>
          <w:p w14:paraId="56864094" w14:textId="32DCCF0E" w:rsidR="009649DA" w:rsidRPr="003868FD" w:rsidRDefault="009649DA" w:rsidP="009649DA">
            <w:pPr>
              <w:jc w:val="center"/>
              <w:rPr>
                <w:rFonts w:ascii="Garamond" w:hAnsi="Garamond"/>
                <w:color w:val="000000"/>
                <w:sz w:val="22"/>
                <w:szCs w:val="22"/>
              </w:rPr>
            </w:pPr>
            <w:r w:rsidRPr="003868FD">
              <w:rPr>
                <w:rFonts w:ascii="Garamond" w:hAnsi="Garamond"/>
                <w:color w:val="000000"/>
                <w:sz w:val="22"/>
                <w:szCs w:val="22"/>
              </w:rPr>
              <w:t>3</w:t>
            </w:r>
            <w:r w:rsidR="00392CA0">
              <w:rPr>
                <w:rFonts w:ascii="Garamond" w:hAnsi="Garamond"/>
                <w:color w:val="000000"/>
                <w:sz w:val="22"/>
                <w:szCs w:val="22"/>
              </w:rPr>
              <w:t>3</w:t>
            </w:r>
            <w:r w:rsidRPr="003868FD">
              <w:rPr>
                <w:rFonts w:ascii="Garamond" w:hAnsi="Garamond"/>
                <w:color w:val="000000"/>
                <w:sz w:val="22"/>
                <w:szCs w:val="22"/>
              </w:rPr>
              <w:t>0,00 EUR/mėn.</w:t>
            </w:r>
          </w:p>
        </w:tc>
        <w:tc>
          <w:tcPr>
            <w:tcW w:w="1824" w:type="dxa"/>
            <w:shd w:val="clear" w:color="auto" w:fill="9CC2E5" w:themeFill="accent1" w:themeFillTint="99"/>
          </w:tcPr>
          <w:p w14:paraId="3763CA33" w14:textId="49761118" w:rsidR="009649DA" w:rsidRPr="003868FD" w:rsidRDefault="00CD196D" w:rsidP="009649DA">
            <w:pPr>
              <w:jc w:val="center"/>
              <w:rPr>
                <w:rFonts w:ascii="Garamond" w:hAnsi="Garamond"/>
                <w:color w:val="000000" w:themeColor="text1"/>
                <w:sz w:val="22"/>
                <w:szCs w:val="22"/>
              </w:rPr>
            </w:pPr>
            <w:r w:rsidRPr="003868FD">
              <w:rPr>
                <w:rFonts w:ascii="Apple Color Emoji" w:hAnsi="Apple Color Emoji" w:cs="Apple Color Emoji"/>
                <w:color w:val="000000" w:themeColor="text1"/>
                <w:sz w:val="22"/>
                <w:szCs w:val="22"/>
              </w:rPr>
              <w:t>⚪️</w:t>
            </w:r>
          </w:p>
        </w:tc>
      </w:tr>
      <w:tr w:rsidR="009649DA" w:rsidRPr="003868FD" w14:paraId="63BAF11B" w14:textId="0A50D488" w:rsidTr="00CD196D">
        <w:tc>
          <w:tcPr>
            <w:tcW w:w="692" w:type="dxa"/>
          </w:tcPr>
          <w:p w14:paraId="7A7829F9" w14:textId="08830FD0" w:rsidR="009649DA" w:rsidRPr="003868FD" w:rsidRDefault="009649DA" w:rsidP="009649DA">
            <w:pPr>
              <w:jc w:val="center"/>
              <w:rPr>
                <w:rFonts w:ascii="Garamond" w:hAnsi="Garamond"/>
                <w:color w:val="000000"/>
                <w:sz w:val="22"/>
                <w:szCs w:val="22"/>
              </w:rPr>
            </w:pPr>
            <w:r w:rsidRPr="003868FD">
              <w:rPr>
                <w:rFonts w:ascii="Garamond" w:hAnsi="Garamond"/>
                <w:color w:val="000000"/>
                <w:sz w:val="22"/>
                <w:szCs w:val="22"/>
              </w:rPr>
              <w:t>4.</w:t>
            </w:r>
          </w:p>
        </w:tc>
        <w:tc>
          <w:tcPr>
            <w:tcW w:w="2280" w:type="dxa"/>
          </w:tcPr>
          <w:p w14:paraId="6EEF26AC" w14:textId="4C45086B" w:rsidR="009649DA" w:rsidRPr="003868FD" w:rsidRDefault="009649DA" w:rsidP="009649DA">
            <w:pPr>
              <w:jc w:val="center"/>
              <w:rPr>
                <w:rFonts w:ascii="Garamond" w:hAnsi="Garamond"/>
                <w:color w:val="000000"/>
                <w:sz w:val="22"/>
                <w:szCs w:val="22"/>
              </w:rPr>
            </w:pPr>
            <w:r w:rsidRPr="003868FD">
              <w:rPr>
                <w:rFonts w:ascii="Garamond" w:hAnsi="Garamond"/>
                <w:color w:val="000000"/>
                <w:sz w:val="22"/>
                <w:szCs w:val="22"/>
              </w:rPr>
              <w:t>10 val. / mėn.</w:t>
            </w:r>
          </w:p>
        </w:tc>
        <w:tc>
          <w:tcPr>
            <w:tcW w:w="2268" w:type="dxa"/>
          </w:tcPr>
          <w:p w14:paraId="67AB8001" w14:textId="3632FBE2" w:rsidR="009649DA" w:rsidRPr="003868FD" w:rsidRDefault="00392CA0" w:rsidP="009649DA">
            <w:pPr>
              <w:jc w:val="center"/>
              <w:rPr>
                <w:rFonts w:ascii="Garamond" w:hAnsi="Garamond"/>
                <w:color w:val="000000"/>
                <w:sz w:val="22"/>
                <w:szCs w:val="22"/>
              </w:rPr>
            </w:pPr>
            <w:r>
              <w:rPr>
                <w:rFonts w:ascii="Garamond" w:hAnsi="Garamond"/>
                <w:color w:val="000000"/>
                <w:sz w:val="22"/>
                <w:szCs w:val="22"/>
              </w:rPr>
              <w:t>60</w:t>
            </w:r>
            <w:r w:rsidR="009649DA" w:rsidRPr="003868FD">
              <w:rPr>
                <w:rFonts w:ascii="Garamond" w:hAnsi="Garamond"/>
                <w:color w:val="000000"/>
                <w:sz w:val="22"/>
                <w:szCs w:val="22"/>
              </w:rPr>
              <w:t>,00 EUR/val.</w:t>
            </w:r>
          </w:p>
        </w:tc>
        <w:tc>
          <w:tcPr>
            <w:tcW w:w="2286" w:type="dxa"/>
          </w:tcPr>
          <w:p w14:paraId="395A9961" w14:textId="16366926" w:rsidR="009649DA" w:rsidRPr="003868FD" w:rsidRDefault="00392CA0" w:rsidP="009649DA">
            <w:pPr>
              <w:jc w:val="center"/>
              <w:rPr>
                <w:rFonts w:ascii="Garamond" w:hAnsi="Garamond"/>
                <w:color w:val="000000"/>
                <w:sz w:val="22"/>
                <w:szCs w:val="22"/>
              </w:rPr>
            </w:pPr>
            <w:r>
              <w:rPr>
                <w:rFonts w:ascii="Garamond" w:hAnsi="Garamond"/>
                <w:color w:val="000000"/>
                <w:sz w:val="22"/>
                <w:szCs w:val="22"/>
              </w:rPr>
              <w:t>60</w:t>
            </w:r>
            <w:r w:rsidR="009649DA" w:rsidRPr="003868FD">
              <w:rPr>
                <w:rFonts w:ascii="Garamond" w:hAnsi="Garamond"/>
                <w:color w:val="000000"/>
                <w:sz w:val="22"/>
                <w:szCs w:val="22"/>
              </w:rPr>
              <w:t>0,00 EUR/mėn.</w:t>
            </w:r>
          </w:p>
        </w:tc>
        <w:tc>
          <w:tcPr>
            <w:tcW w:w="1824" w:type="dxa"/>
            <w:shd w:val="clear" w:color="auto" w:fill="9CC2E5" w:themeFill="accent1" w:themeFillTint="99"/>
          </w:tcPr>
          <w:p w14:paraId="59F61C41" w14:textId="426E2D28" w:rsidR="009649DA" w:rsidRPr="003868FD" w:rsidRDefault="00CD196D" w:rsidP="009649DA">
            <w:pPr>
              <w:jc w:val="center"/>
              <w:rPr>
                <w:rFonts w:ascii="Garamond" w:hAnsi="Garamond"/>
                <w:color w:val="000000" w:themeColor="text1"/>
                <w:sz w:val="22"/>
                <w:szCs w:val="22"/>
              </w:rPr>
            </w:pPr>
            <w:r w:rsidRPr="003868FD">
              <w:rPr>
                <w:rFonts w:ascii="Apple Color Emoji" w:hAnsi="Apple Color Emoji" w:cs="Apple Color Emoji"/>
                <w:color w:val="000000" w:themeColor="text1"/>
                <w:sz w:val="22"/>
                <w:szCs w:val="22"/>
              </w:rPr>
              <w:t>⚪️</w:t>
            </w:r>
          </w:p>
        </w:tc>
      </w:tr>
      <w:tr w:rsidR="009649DA" w:rsidRPr="003868FD" w14:paraId="64140138" w14:textId="51A6C1F4" w:rsidTr="00CD196D">
        <w:tc>
          <w:tcPr>
            <w:tcW w:w="692" w:type="dxa"/>
          </w:tcPr>
          <w:p w14:paraId="15C094F8" w14:textId="1FE6D1BD" w:rsidR="009649DA" w:rsidRPr="003868FD" w:rsidRDefault="009649DA" w:rsidP="009649DA">
            <w:pPr>
              <w:jc w:val="center"/>
              <w:rPr>
                <w:rFonts w:ascii="Garamond" w:hAnsi="Garamond"/>
                <w:color w:val="000000"/>
                <w:sz w:val="22"/>
                <w:szCs w:val="22"/>
              </w:rPr>
            </w:pPr>
            <w:r w:rsidRPr="003868FD">
              <w:rPr>
                <w:rFonts w:ascii="Garamond" w:hAnsi="Garamond"/>
                <w:color w:val="000000"/>
                <w:sz w:val="22"/>
                <w:szCs w:val="22"/>
              </w:rPr>
              <w:t>5.</w:t>
            </w:r>
          </w:p>
        </w:tc>
        <w:tc>
          <w:tcPr>
            <w:tcW w:w="2280" w:type="dxa"/>
          </w:tcPr>
          <w:p w14:paraId="181FA0BF" w14:textId="719A8C9C" w:rsidR="009649DA" w:rsidRPr="003868FD" w:rsidRDefault="009649DA" w:rsidP="009649DA">
            <w:pPr>
              <w:jc w:val="center"/>
              <w:rPr>
                <w:rFonts w:ascii="Garamond" w:hAnsi="Garamond"/>
                <w:color w:val="000000"/>
                <w:sz w:val="22"/>
                <w:szCs w:val="22"/>
              </w:rPr>
            </w:pPr>
            <w:r w:rsidRPr="003868FD">
              <w:rPr>
                <w:rFonts w:ascii="Garamond" w:hAnsi="Garamond"/>
                <w:color w:val="000000"/>
                <w:sz w:val="22"/>
                <w:szCs w:val="22"/>
              </w:rPr>
              <w:t>20 val. / mėn.</w:t>
            </w:r>
          </w:p>
        </w:tc>
        <w:tc>
          <w:tcPr>
            <w:tcW w:w="2268" w:type="dxa"/>
          </w:tcPr>
          <w:p w14:paraId="10669123" w14:textId="08BBF31A" w:rsidR="009649DA" w:rsidRPr="003868FD" w:rsidRDefault="009649DA" w:rsidP="009649DA">
            <w:pPr>
              <w:jc w:val="center"/>
              <w:rPr>
                <w:rFonts w:ascii="Garamond" w:hAnsi="Garamond"/>
                <w:color w:val="000000"/>
                <w:sz w:val="22"/>
                <w:szCs w:val="22"/>
              </w:rPr>
            </w:pPr>
            <w:r w:rsidRPr="003868FD">
              <w:rPr>
                <w:rFonts w:ascii="Garamond" w:hAnsi="Garamond"/>
                <w:color w:val="000000"/>
                <w:sz w:val="22"/>
                <w:szCs w:val="22"/>
              </w:rPr>
              <w:t>4</w:t>
            </w:r>
            <w:r w:rsidR="00392CA0">
              <w:rPr>
                <w:rFonts w:ascii="Garamond" w:hAnsi="Garamond"/>
                <w:color w:val="000000"/>
                <w:sz w:val="22"/>
                <w:szCs w:val="22"/>
              </w:rPr>
              <w:t>5</w:t>
            </w:r>
            <w:r w:rsidRPr="003868FD">
              <w:rPr>
                <w:rFonts w:ascii="Garamond" w:hAnsi="Garamond"/>
                <w:color w:val="000000"/>
                <w:sz w:val="22"/>
                <w:szCs w:val="22"/>
              </w:rPr>
              <w:t>,</w:t>
            </w:r>
            <w:r w:rsidR="00392CA0">
              <w:rPr>
                <w:rFonts w:ascii="Garamond" w:hAnsi="Garamond"/>
                <w:color w:val="000000"/>
                <w:sz w:val="22"/>
                <w:szCs w:val="22"/>
              </w:rPr>
              <w:t>0</w:t>
            </w:r>
            <w:r w:rsidRPr="003868FD">
              <w:rPr>
                <w:rFonts w:ascii="Garamond" w:hAnsi="Garamond"/>
                <w:color w:val="000000"/>
                <w:sz w:val="22"/>
                <w:szCs w:val="22"/>
              </w:rPr>
              <w:t>0 EUR/val.</w:t>
            </w:r>
          </w:p>
        </w:tc>
        <w:tc>
          <w:tcPr>
            <w:tcW w:w="2286" w:type="dxa"/>
          </w:tcPr>
          <w:p w14:paraId="49DAA5B6" w14:textId="7E69F99F" w:rsidR="009649DA" w:rsidRPr="003868FD" w:rsidRDefault="00392CA0" w:rsidP="009649DA">
            <w:pPr>
              <w:jc w:val="center"/>
              <w:rPr>
                <w:rFonts w:ascii="Garamond" w:hAnsi="Garamond"/>
                <w:color w:val="000000"/>
                <w:sz w:val="22"/>
                <w:szCs w:val="22"/>
              </w:rPr>
            </w:pPr>
            <w:r>
              <w:rPr>
                <w:rFonts w:ascii="Garamond" w:hAnsi="Garamond"/>
                <w:color w:val="000000"/>
                <w:sz w:val="22"/>
                <w:szCs w:val="22"/>
              </w:rPr>
              <w:t>90</w:t>
            </w:r>
            <w:r w:rsidR="009649DA" w:rsidRPr="003868FD">
              <w:rPr>
                <w:rFonts w:ascii="Garamond" w:hAnsi="Garamond"/>
                <w:color w:val="000000"/>
                <w:sz w:val="22"/>
                <w:szCs w:val="22"/>
              </w:rPr>
              <w:t>0,00 EUR/mėn.</w:t>
            </w:r>
          </w:p>
        </w:tc>
        <w:tc>
          <w:tcPr>
            <w:tcW w:w="1824" w:type="dxa"/>
            <w:shd w:val="clear" w:color="auto" w:fill="9CC2E5" w:themeFill="accent1" w:themeFillTint="99"/>
          </w:tcPr>
          <w:p w14:paraId="056B8D67" w14:textId="472D58DF" w:rsidR="009649DA" w:rsidRPr="003868FD" w:rsidRDefault="00CD196D" w:rsidP="009649DA">
            <w:pPr>
              <w:jc w:val="center"/>
              <w:rPr>
                <w:rFonts w:ascii="Garamond" w:hAnsi="Garamond"/>
                <w:color w:val="000000" w:themeColor="text1"/>
                <w:sz w:val="22"/>
                <w:szCs w:val="22"/>
              </w:rPr>
            </w:pPr>
            <w:r w:rsidRPr="003868FD">
              <w:rPr>
                <w:rFonts w:ascii="Apple Color Emoji" w:hAnsi="Apple Color Emoji" w:cs="Apple Color Emoji"/>
                <w:color w:val="000000" w:themeColor="text1"/>
                <w:sz w:val="22"/>
                <w:szCs w:val="22"/>
              </w:rPr>
              <w:t>⚪️</w:t>
            </w:r>
          </w:p>
        </w:tc>
      </w:tr>
    </w:tbl>
    <w:p w14:paraId="7F78AD70" w14:textId="77777777" w:rsidR="009649DA" w:rsidRPr="003868FD" w:rsidRDefault="009649DA" w:rsidP="008E1BD1">
      <w:pPr>
        <w:ind w:firstLine="180"/>
        <w:jc w:val="both"/>
        <w:rPr>
          <w:rFonts w:ascii="Garamond" w:hAnsi="Garamond"/>
          <w:color w:val="000000"/>
          <w:sz w:val="22"/>
          <w:szCs w:val="22"/>
        </w:rPr>
      </w:pPr>
    </w:p>
    <w:p w14:paraId="30ED4D8C" w14:textId="7A252BCC" w:rsidR="004E3827" w:rsidRPr="003868FD" w:rsidRDefault="008E1BD1" w:rsidP="008E1BD1">
      <w:pPr>
        <w:shd w:val="clear" w:color="auto" w:fill="FFFFFF"/>
        <w:spacing w:line="230" w:lineRule="exact"/>
        <w:ind w:right="38" w:firstLine="180"/>
        <w:jc w:val="both"/>
        <w:rPr>
          <w:rFonts w:ascii="Garamond" w:hAnsi="Garamond"/>
          <w:color w:val="000000"/>
          <w:spacing w:val="-4"/>
          <w:sz w:val="22"/>
          <w:szCs w:val="22"/>
        </w:rPr>
      </w:pPr>
      <w:r w:rsidRPr="003868FD">
        <w:rPr>
          <w:rFonts w:ascii="Garamond" w:hAnsi="Garamond"/>
          <w:color w:val="000000"/>
          <w:spacing w:val="-4"/>
          <w:sz w:val="22"/>
          <w:szCs w:val="22"/>
        </w:rPr>
        <w:t xml:space="preserve">1.2. </w:t>
      </w:r>
      <w:r w:rsidR="004E3827" w:rsidRPr="003868FD">
        <w:rPr>
          <w:rFonts w:ascii="Garamond" w:hAnsi="Garamond"/>
          <w:color w:val="000000"/>
          <w:spacing w:val="-4"/>
          <w:sz w:val="22"/>
          <w:szCs w:val="22"/>
        </w:rPr>
        <w:t xml:space="preserve">Už šios Sutarties 1.1. punkte pasirinktą mėnesinį </w:t>
      </w:r>
      <w:r w:rsidR="00A32FA4">
        <w:rPr>
          <w:rFonts w:ascii="Garamond" w:hAnsi="Garamond"/>
          <w:color w:val="000000"/>
          <w:spacing w:val="-4"/>
          <w:sz w:val="22"/>
          <w:szCs w:val="22"/>
        </w:rPr>
        <w:t xml:space="preserve">pastovių </w:t>
      </w:r>
      <w:r w:rsidR="004E3827" w:rsidRPr="003868FD">
        <w:rPr>
          <w:rFonts w:ascii="Garamond" w:hAnsi="Garamond"/>
          <w:color w:val="000000"/>
          <w:spacing w:val="-4"/>
          <w:sz w:val="22"/>
          <w:szCs w:val="22"/>
        </w:rPr>
        <w:t xml:space="preserve">teisinių paslaugų mokestį Klientui suteikiamas atitinkamas Sutarties 1.1. punkte nurodytas teisinių paslaugų valandų skaičius per mėnesį. </w:t>
      </w:r>
    </w:p>
    <w:p w14:paraId="3241750F" w14:textId="7702D193" w:rsidR="00FA6BE6" w:rsidRPr="003868FD" w:rsidRDefault="00FA6BE6" w:rsidP="008E1BD1">
      <w:pPr>
        <w:shd w:val="clear" w:color="auto" w:fill="FFFFFF"/>
        <w:spacing w:line="230" w:lineRule="exact"/>
        <w:ind w:right="38" w:firstLine="180"/>
        <w:jc w:val="both"/>
        <w:rPr>
          <w:rFonts w:ascii="Garamond" w:hAnsi="Garamond"/>
          <w:color w:val="000000"/>
          <w:spacing w:val="-4"/>
          <w:sz w:val="22"/>
          <w:szCs w:val="22"/>
        </w:rPr>
      </w:pPr>
      <w:r w:rsidRPr="003868FD">
        <w:rPr>
          <w:rFonts w:ascii="Garamond" w:hAnsi="Garamond"/>
          <w:color w:val="000000"/>
          <w:spacing w:val="-4"/>
          <w:sz w:val="22"/>
          <w:szCs w:val="22"/>
        </w:rPr>
        <w:t xml:space="preserve">1.3. Kliento Sutarties 1.1. punkte pasirinktas mėnesinis teisinių paslaugų mokestis yra nurodytas eurais be PVM. Jeigu sąskaitą išrašanti Teisininkė </w:t>
      </w:r>
      <w:r w:rsidR="00780493">
        <w:rPr>
          <w:rFonts w:ascii="Garamond" w:hAnsi="Garamond"/>
          <w:color w:val="000000"/>
          <w:spacing w:val="-4"/>
          <w:sz w:val="22"/>
          <w:szCs w:val="22"/>
        </w:rPr>
        <w:t xml:space="preserve">yra / </w:t>
      </w:r>
      <w:r w:rsidRPr="003868FD">
        <w:rPr>
          <w:rFonts w:ascii="Garamond" w:hAnsi="Garamond"/>
          <w:color w:val="000000"/>
          <w:spacing w:val="-4"/>
          <w:sz w:val="22"/>
          <w:szCs w:val="22"/>
        </w:rPr>
        <w:t xml:space="preserve">tampa PVM mokėtoja, prie šios Sutarties 1.1. punkte nurodytos Kliento pasirinktos </w:t>
      </w:r>
      <w:r w:rsidR="00780493">
        <w:rPr>
          <w:rFonts w:ascii="Garamond" w:hAnsi="Garamond"/>
          <w:color w:val="000000"/>
          <w:spacing w:val="-4"/>
          <w:sz w:val="22"/>
          <w:szCs w:val="22"/>
        </w:rPr>
        <w:t xml:space="preserve">teisinių </w:t>
      </w:r>
      <w:r w:rsidRPr="003868FD">
        <w:rPr>
          <w:rFonts w:ascii="Garamond" w:hAnsi="Garamond"/>
          <w:color w:val="000000"/>
          <w:spacing w:val="-4"/>
          <w:sz w:val="22"/>
          <w:szCs w:val="22"/>
        </w:rPr>
        <w:t>paslaugų mokesčio sumos yra pridedamas PVM.</w:t>
      </w:r>
    </w:p>
    <w:p w14:paraId="58EAD830" w14:textId="4626F39C" w:rsidR="004A2512" w:rsidRPr="003868FD" w:rsidRDefault="00787277" w:rsidP="00787277">
      <w:pPr>
        <w:shd w:val="clear" w:color="auto" w:fill="FFFFFF"/>
        <w:spacing w:line="230" w:lineRule="exact"/>
        <w:ind w:right="38" w:firstLine="180"/>
        <w:jc w:val="both"/>
        <w:rPr>
          <w:rFonts w:ascii="Garamond" w:hAnsi="Garamond"/>
          <w:color w:val="000000"/>
          <w:spacing w:val="-4"/>
          <w:sz w:val="22"/>
          <w:szCs w:val="22"/>
        </w:rPr>
      </w:pPr>
      <w:r w:rsidRPr="003868FD">
        <w:rPr>
          <w:rFonts w:ascii="Garamond" w:hAnsi="Garamond"/>
          <w:color w:val="000000"/>
          <w:spacing w:val="-4"/>
          <w:sz w:val="22"/>
          <w:szCs w:val="22"/>
        </w:rPr>
        <w:t xml:space="preserve">1.4. Į Kliento šios Sutarties 1.1. punkte pasirinktą mėnesinį teisinių paslaugų mokestį yra įskaičiuotos visos paslaugos, išskyrus fizinį Teisininkės dalyvavimą arba atstovavimą </w:t>
      </w:r>
      <w:r w:rsidR="00D7037E">
        <w:rPr>
          <w:rFonts w:ascii="Garamond" w:hAnsi="Garamond"/>
          <w:color w:val="000000"/>
          <w:spacing w:val="-4"/>
          <w:sz w:val="22"/>
          <w:szCs w:val="22"/>
        </w:rPr>
        <w:t xml:space="preserve">derybose, </w:t>
      </w:r>
      <w:r w:rsidRPr="003868FD">
        <w:rPr>
          <w:rFonts w:ascii="Garamond" w:hAnsi="Garamond"/>
          <w:color w:val="000000"/>
          <w:spacing w:val="-4"/>
          <w:sz w:val="22"/>
          <w:szCs w:val="22"/>
        </w:rPr>
        <w:t xml:space="preserve">teisme ar kitose institucijose. Teisinės paslaugos, reikalaujančios fizinio Teisininkės dalyvavimo ar atstovavimo, teikiamos pagal atskirą Šalių susitarimą. </w:t>
      </w:r>
    </w:p>
    <w:p w14:paraId="65240AD3" w14:textId="22E10E5E" w:rsidR="00787277" w:rsidRPr="003868FD" w:rsidRDefault="004A2512" w:rsidP="00787277">
      <w:pPr>
        <w:shd w:val="clear" w:color="auto" w:fill="FFFFFF"/>
        <w:spacing w:line="230" w:lineRule="exact"/>
        <w:ind w:right="38" w:firstLine="180"/>
        <w:jc w:val="both"/>
        <w:rPr>
          <w:rFonts w:ascii="Garamond" w:hAnsi="Garamond"/>
          <w:color w:val="000000"/>
          <w:spacing w:val="-4"/>
          <w:sz w:val="22"/>
          <w:szCs w:val="22"/>
        </w:rPr>
      </w:pPr>
      <w:r w:rsidRPr="003868FD">
        <w:rPr>
          <w:rFonts w:ascii="Garamond" w:hAnsi="Garamond"/>
          <w:color w:val="000000"/>
          <w:spacing w:val="-4"/>
          <w:sz w:val="22"/>
          <w:szCs w:val="22"/>
        </w:rPr>
        <w:t xml:space="preserve">1.5. </w:t>
      </w:r>
      <w:r w:rsidR="00787277" w:rsidRPr="003868FD">
        <w:rPr>
          <w:rFonts w:ascii="Garamond" w:hAnsi="Garamond"/>
          <w:color w:val="000000"/>
          <w:spacing w:val="-4"/>
          <w:sz w:val="22"/>
          <w:szCs w:val="22"/>
        </w:rPr>
        <w:t>Į Kliento pasirinktą mėnesinį teisinių paslaugų mokestį nėra įskaičiuotos papildomos išlaidos (</w:t>
      </w:r>
      <w:r w:rsidRPr="003868FD">
        <w:rPr>
          <w:rFonts w:ascii="Garamond" w:hAnsi="Garamond"/>
          <w:color w:val="000000"/>
          <w:spacing w:val="-4"/>
          <w:sz w:val="22"/>
          <w:szCs w:val="22"/>
        </w:rPr>
        <w:t>dokumentų tvarkymo ir įforminimo, tarptautinių pokalbių, kopijavimo, kelionės, vertimo paslaugų, žyminio mokesčio, vertimo išlaidos, nekilnojamojo turto registro, juridinių asmenų registro ar kt. pažymų, informacijos surinkimo, pašto išlaidos, teismo išlaidos, mokesčiai, nustatyti įstatymo arba paskirti teismo ar kitų įstaigų bei kitos išlaidos</w:t>
      </w:r>
      <w:r w:rsidR="00787277" w:rsidRPr="003868FD">
        <w:rPr>
          <w:rFonts w:ascii="Garamond" w:hAnsi="Garamond"/>
          <w:color w:val="000000"/>
          <w:spacing w:val="-4"/>
          <w:sz w:val="22"/>
          <w:szCs w:val="22"/>
        </w:rPr>
        <w:t>).</w:t>
      </w:r>
    </w:p>
    <w:p w14:paraId="6E8FCBEB" w14:textId="63C1E2E7" w:rsidR="00034E9B" w:rsidRPr="003868FD" w:rsidRDefault="00034E9B" w:rsidP="00787277">
      <w:pPr>
        <w:shd w:val="clear" w:color="auto" w:fill="FFFFFF"/>
        <w:spacing w:line="230" w:lineRule="exact"/>
        <w:ind w:right="38" w:firstLine="180"/>
        <w:jc w:val="both"/>
        <w:rPr>
          <w:rFonts w:ascii="Garamond" w:hAnsi="Garamond"/>
          <w:color w:val="000000"/>
          <w:spacing w:val="-4"/>
          <w:sz w:val="22"/>
          <w:szCs w:val="22"/>
        </w:rPr>
      </w:pPr>
      <w:r w:rsidRPr="003868FD">
        <w:rPr>
          <w:rFonts w:ascii="Garamond" w:hAnsi="Garamond"/>
          <w:color w:val="000000"/>
          <w:spacing w:val="-4"/>
          <w:sz w:val="22"/>
          <w:szCs w:val="22"/>
        </w:rPr>
        <w:t>1.</w:t>
      </w:r>
      <w:r w:rsidR="004A2512" w:rsidRPr="003868FD">
        <w:rPr>
          <w:rFonts w:ascii="Garamond" w:hAnsi="Garamond"/>
          <w:color w:val="000000"/>
          <w:spacing w:val="-4"/>
          <w:sz w:val="22"/>
          <w:szCs w:val="22"/>
        </w:rPr>
        <w:t>6</w:t>
      </w:r>
      <w:r w:rsidRPr="003868FD">
        <w:rPr>
          <w:rFonts w:ascii="Garamond" w:hAnsi="Garamond"/>
          <w:color w:val="000000"/>
          <w:spacing w:val="-4"/>
          <w:sz w:val="22"/>
          <w:szCs w:val="22"/>
        </w:rPr>
        <w:t xml:space="preserve">. Teisininkės valandinis įkainis už teikiamas teisines paslaugas yra </w:t>
      </w:r>
      <w:r w:rsidR="007B62AC">
        <w:rPr>
          <w:rFonts w:ascii="Garamond" w:hAnsi="Garamond"/>
          <w:color w:val="000000"/>
          <w:spacing w:val="-4"/>
          <w:sz w:val="22"/>
          <w:szCs w:val="22"/>
        </w:rPr>
        <w:t>9</w:t>
      </w:r>
      <w:r w:rsidRPr="003868FD">
        <w:rPr>
          <w:rFonts w:ascii="Garamond" w:hAnsi="Garamond"/>
          <w:color w:val="000000"/>
          <w:spacing w:val="-4"/>
          <w:sz w:val="22"/>
          <w:szCs w:val="22"/>
        </w:rPr>
        <w:t>0 EUR (</w:t>
      </w:r>
      <w:r w:rsidR="007B62AC">
        <w:rPr>
          <w:rFonts w:ascii="Garamond" w:hAnsi="Garamond"/>
          <w:color w:val="000000"/>
          <w:spacing w:val="-4"/>
          <w:sz w:val="22"/>
          <w:szCs w:val="22"/>
        </w:rPr>
        <w:t>devy</w:t>
      </w:r>
      <w:r w:rsidRPr="003868FD">
        <w:rPr>
          <w:rFonts w:ascii="Garamond" w:hAnsi="Garamond"/>
          <w:color w:val="000000"/>
          <w:spacing w:val="-4"/>
          <w:sz w:val="22"/>
          <w:szCs w:val="22"/>
        </w:rPr>
        <w:t>niasdešimt eurų) be PVM už 1 (vieną) darbo valandą. Šis teisinių paslaugų valandinis įkainis taikomas Klientui viršijus pasirinkto pastovių teisinių paslaugų plano suteikiamas valandas</w:t>
      </w:r>
      <w:r w:rsidR="00A47804" w:rsidRPr="003868FD">
        <w:rPr>
          <w:rFonts w:ascii="Garamond" w:hAnsi="Garamond"/>
          <w:color w:val="000000"/>
          <w:spacing w:val="-4"/>
          <w:sz w:val="22"/>
          <w:szCs w:val="22"/>
        </w:rPr>
        <w:t>, taip pat klientui nepasirinkus jokio mėnesi</w:t>
      </w:r>
      <w:r w:rsidR="007F28B4" w:rsidRPr="003868FD">
        <w:rPr>
          <w:rFonts w:ascii="Garamond" w:hAnsi="Garamond"/>
          <w:color w:val="000000"/>
          <w:spacing w:val="-4"/>
          <w:sz w:val="22"/>
          <w:szCs w:val="22"/>
        </w:rPr>
        <w:t>nio</w:t>
      </w:r>
      <w:r w:rsidR="00A47804" w:rsidRPr="003868FD">
        <w:rPr>
          <w:rFonts w:ascii="Garamond" w:hAnsi="Garamond"/>
          <w:color w:val="000000"/>
          <w:spacing w:val="-4"/>
          <w:sz w:val="22"/>
          <w:szCs w:val="22"/>
        </w:rPr>
        <w:t xml:space="preserve"> </w:t>
      </w:r>
      <w:r w:rsidR="00393E93" w:rsidRPr="003868FD">
        <w:rPr>
          <w:rFonts w:ascii="Garamond" w:hAnsi="Garamond"/>
          <w:color w:val="000000"/>
          <w:spacing w:val="-4"/>
          <w:sz w:val="22"/>
          <w:szCs w:val="22"/>
        </w:rPr>
        <w:t xml:space="preserve">pastovių teisinių </w:t>
      </w:r>
      <w:r w:rsidR="00A47804" w:rsidRPr="003868FD">
        <w:rPr>
          <w:rFonts w:ascii="Garamond" w:hAnsi="Garamond"/>
          <w:color w:val="000000"/>
          <w:spacing w:val="-4"/>
          <w:sz w:val="22"/>
          <w:szCs w:val="22"/>
        </w:rPr>
        <w:t>paslaugų</w:t>
      </w:r>
      <w:r w:rsidR="00393E93" w:rsidRPr="003868FD">
        <w:rPr>
          <w:rFonts w:ascii="Garamond" w:hAnsi="Garamond"/>
          <w:color w:val="000000"/>
          <w:spacing w:val="-4"/>
          <w:sz w:val="22"/>
          <w:szCs w:val="22"/>
        </w:rPr>
        <w:t xml:space="preserve"> plano</w:t>
      </w:r>
      <w:r w:rsidRPr="003868FD">
        <w:rPr>
          <w:rFonts w:ascii="Garamond" w:hAnsi="Garamond"/>
          <w:color w:val="000000"/>
          <w:spacing w:val="-4"/>
          <w:sz w:val="22"/>
          <w:szCs w:val="22"/>
        </w:rPr>
        <w:t>.</w:t>
      </w:r>
    </w:p>
    <w:p w14:paraId="4F86EF0B" w14:textId="1E78D11F" w:rsidR="00C579FC" w:rsidRPr="003868FD" w:rsidRDefault="00B453A0" w:rsidP="0031045B">
      <w:pPr>
        <w:shd w:val="clear" w:color="auto" w:fill="FFFFFF"/>
        <w:spacing w:line="230" w:lineRule="exact"/>
        <w:ind w:right="38" w:firstLine="180"/>
        <w:jc w:val="both"/>
        <w:rPr>
          <w:rFonts w:ascii="Garamond" w:hAnsi="Garamond"/>
          <w:color w:val="000000"/>
          <w:spacing w:val="-4"/>
          <w:sz w:val="22"/>
          <w:szCs w:val="22"/>
        </w:rPr>
      </w:pPr>
      <w:r w:rsidRPr="003868FD">
        <w:rPr>
          <w:rFonts w:ascii="Garamond" w:hAnsi="Garamond"/>
          <w:color w:val="000000"/>
          <w:spacing w:val="-4"/>
          <w:sz w:val="22"/>
          <w:szCs w:val="22"/>
        </w:rPr>
        <w:t>1.</w:t>
      </w:r>
      <w:r w:rsidR="004A2512" w:rsidRPr="003868FD">
        <w:rPr>
          <w:rFonts w:ascii="Garamond" w:hAnsi="Garamond"/>
          <w:color w:val="000000"/>
          <w:spacing w:val="-4"/>
          <w:sz w:val="22"/>
          <w:szCs w:val="22"/>
        </w:rPr>
        <w:t>7</w:t>
      </w:r>
      <w:r w:rsidRPr="003868FD">
        <w:rPr>
          <w:rFonts w:ascii="Garamond" w:hAnsi="Garamond"/>
          <w:color w:val="000000"/>
          <w:spacing w:val="-4"/>
          <w:sz w:val="22"/>
          <w:szCs w:val="22"/>
        </w:rPr>
        <w:t>. Kliento prašymu kas mėnesį kartu su sąskaita apmokėjimui yra pateikiama ir atliktų darbų ataskaita.</w:t>
      </w:r>
    </w:p>
    <w:p w14:paraId="205F82C0" w14:textId="77777777" w:rsidR="004A2512" w:rsidRPr="003868FD" w:rsidRDefault="004A2512" w:rsidP="00B32D93">
      <w:pPr>
        <w:shd w:val="clear" w:color="auto" w:fill="FFFFFF"/>
        <w:spacing w:line="230" w:lineRule="exact"/>
        <w:ind w:right="38"/>
        <w:jc w:val="both"/>
        <w:rPr>
          <w:rFonts w:ascii="Garamond" w:hAnsi="Garamond"/>
          <w:color w:val="000000"/>
          <w:spacing w:val="-4"/>
          <w:sz w:val="10"/>
          <w:szCs w:val="10"/>
        </w:rPr>
      </w:pPr>
    </w:p>
    <w:p w14:paraId="2B2BC528" w14:textId="20BA2664" w:rsidR="00F17FDA" w:rsidRPr="003868FD" w:rsidRDefault="00F17FDA" w:rsidP="00B32D93">
      <w:pPr>
        <w:shd w:val="clear" w:color="auto" w:fill="FFFFFF"/>
        <w:spacing w:line="230" w:lineRule="exact"/>
        <w:ind w:right="38"/>
        <w:jc w:val="both"/>
        <w:rPr>
          <w:rFonts w:ascii="Garamond" w:hAnsi="Garamond"/>
          <w:color w:val="000000"/>
          <w:spacing w:val="-4"/>
          <w:sz w:val="10"/>
          <w:szCs w:val="10"/>
        </w:rPr>
        <w:sectPr w:rsidR="00F17FDA" w:rsidRPr="003868FD" w:rsidSect="001965D1">
          <w:headerReference w:type="default" r:id="rId8"/>
          <w:footerReference w:type="default" r:id="rId9"/>
          <w:pgSz w:w="12240" w:h="15840"/>
          <w:pgMar w:top="1134" w:right="1418" w:bottom="1134" w:left="1418" w:header="720" w:footer="720" w:gutter="0"/>
          <w:cols w:space="720"/>
          <w:docGrid w:linePitch="360"/>
        </w:sectPr>
      </w:pPr>
    </w:p>
    <w:p w14:paraId="06CE90B7" w14:textId="2B78692F" w:rsidR="00C579FC" w:rsidRPr="00686207" w:rsidRDefault="00C579FC" w:rsidP="00686207">
      <w:pPr>
        <w:pStyle w:val="ListParagraph"/>
        <w:numPr>
          <w:ilvl w:val="0"/>
          <w:numId w:val="2"/>
        </w:numPr>
        <w:spacing w:after="60"/>
        <w:jc w:val="both"/>
        <w:rPr>
          <w:rFonts w:ascii="Garamond" w:hAnsi="Garamond"/>
          <w:b/>
          <w:sz w:val="12"/>
          <w:szCs w:val="12"/>
        </w:rPr>
      </w:pPr>
      <w:r w:rsidRPr="00686207">
        <w:rPr>
          <w:rFonts w:ascii="Garamond" w:hAnsi="Garamond"/>
          <w:b/>
          <w:sz w:val="12"/>
          <w:szCs w:val="12"/>
        </w:rPr>
        <w:t>SUTEIKIAMŲ TEISINIŲ PASLAUGŲ APIMTIS</w:t>
      </w:r>
    </w:p>
    <w:p w14:paraId="3D9278CC" w14:textId="1E93EA3D" w:rsidR="00C579FC" w:rsidRPr="003868FD" w:rsidRDefault="00C579FC" w:rsidP="001965D1">
      <w:pPr>
        <w:pStyle w:val="ListParagraph"/>
        <w:numPr>
          <w:ilvl w:val="1"/>
          <w:numId w:val="2"/>
        </w:numPr>
        <w:jc w:val="both"/>
        <w:rPr>
          <w:rFonts w:ascii="Garamond" w:hAnsi="Garamond"/>
          <w:sz w:val="12"/>
          <w:szCs w:val="12"/>
        </w:rPr>
      </w:pPr>
      <w:r w:rsidRPr="003868FD">
        <w:rPr>
          <w:rFonts w:ascii="Garamond" w:hAnsi="Garamond"/>
          <w:sz w:val="12"/>
          <w:szCs w:val="12"/>
        </w:rPr>
        <w:t>Šal</w:t>
      </w:r>
      <w:r w:rsidR="00321018" w:rsidRPr="003868FD">
        <w:rPr>
          <w:rFonts w:ascii="Garamond" w:hAnsi="Garamond"/>
          <w:sz w:val="12"/>
          <w:szCs w:val="12"/>
        </w:rPr>
        <w:t>ių</w:t>
      </w:r>
      <w:r w:rsidRPr="003868FD">
        <w:rPr>
          <w:rFonts w:ascii="Garamond" w:hAnsi="Garamond"/>
          <w:sz w:val="12"/>
          <w:szCs w:val="12"/>
        </w:rPr>
        <w:t xml:space="preserve"> susitari</w:t>
      </w:r>
      <w:r w:rsidR="00321018" w:rsidRPr="003868FD">
        <w:rPr>
          <w:rFonts w:ascii="Garamond" w:hAnsi="Garamond"/>
          <w:sz w:val="12"/>
          <w:szCs w:val="12"/>
        </w:rPr>
        <w:t>mu</w:t>
      </w:r>
      <w:r w:rsidRPr="003868FD">
        <w:rPr>
          <w:rFonts w:ascii="Garamond" w:hAnsi="Garamond"/>
          <w:sz w:val="12"/>
          <w:szCs w:val="12"/>
        </w:rPr>
        <w:t xml:space="preserve">, šios Sutarties pagrindu, </w:t>
      </w:r>
      <w:r w:rsidR="00321018" w:rsidRPr="003868FD">
        <w:rPr>
          <w:rFonts w:ascii="Garamond" w:hAnsi="Garamond"/>
          <w:sz w:val="12"/>
          <w:szCs w:val="12"/>
        </w:rPr>
        <w:t>Teisininkė</w:t>
      </w:r>
      <w:r w:rsidRPr="003868FD">
        <w:rPr>
          <w:rFonts w:ascii="Garamond" w:hAnsi="Garamond"/>
          <w:sz w:val="12"/>
          <w:szCs w:val="12"/>
        </w:rPr>
        <w:t xml:space="preserve"> </w:t>
      </w:r>
      <w:r w:rsidR="00A735A3">
        <w:rPr>
          <w:rFonts w:ascii="Garamond" w:hAnsi="Garamond"/>
          <w:sz w:val="12"/>
          <w:szCs w:val="12"/>
        </w:rPr>
        <w:t xml:space="preserve">įsipareigoja </w:t>
      </w:r>
      <w:r w:rsidRPr="003868FD">
        <w:rPr>
          <w:rFonts w:ascii="Garamond" w:hAnsi="Garamond"/>
          <w:sz w:val="12"/>
          <w:szCs w:val="12"/>
        </w:rPr>
        <w:t>teik</w:t>
      </w:r>
      <w:r w:rsidR="00A735A3">
        <w:rPr>
          <w:rFonts w:ascii="Garamond" w:hAnsi="Garamond"/>
          <w:sz w:val="12"/>
          <w:szCs w:val="12"/>
        </w:rPr>
        <w:t>ti</w:t>
      </w:r>
      <w:r w:rsidRPr="003868FD">
        <w:rPr>
          <w:rFonts w:ascii="Garamond" w:hAnsi="Garamond"/>
          <w:sz w:val="12"/>
          <w:szCs w:val="12"/>
        </w:rPr>
        <w:t xml:space="preserve"> Klientui teisines konsultacijas, reng</w:t>
      </w:r>
      <w:r w:rsidR="00A735A3">
        <w:rPr>
          <w:rFonts w:ascii="Garamond" w:hAnsi="Garamond"/>
          <w:sz w:val="12"/>
          <w:szCs w:val="12"/>
        </w:rPr>
        <w:t>ti</w:t>
      </w:r>
      <w:r w:rsidRPr="003868FD">
        <w:rPr>
          <w:rFonts w:ascii="Garamond" w:hAnsi="Garamond"/>
          <w:sz w:val="12"/>
          <w:szCs w:val="12"/>
        </w:rPr>
        <w:t xml:space="preserve"> teisinius dokumentus ir</w:t>
      </w:r>
      <w:r w:rsidR="00321018" w:rsidRPr="003868FD">
        <w:rPr>
          <w:rFonts w:ascii="Garamond" w:hAnsi="Garamond"/>
          <w:sz w:val="12"/>
          <w:szCs w:val="12"/>
        </w:rPr>
        <w:t>/ar</w:t>
      </w:r>
      <w:r w:rsidRPr="003868FD">
        <w:rPr>
          <w:rFonts w:ascii="Garamond" w:hAnsi="Garamond"/>
          <w:sz w:val="12"/>
          <w:szCs w:val="12"/>
        </w:rPr>
        <w:t xml:space="preserve"> teik</w:t>
      </w:r>
      <w:r w:rsidR="00A735A3">
        <w:rPr>
          <w:rFonts w:ascii="Garamond" w:hAnsi="Garamond"/>
          <w:sz w:val="12"/>
          <w:szCs w:val="12"/>
        </w:rPr>
        <w:t>ti</w:t>
      </w:r>
      <w:r w:rsidR="00321018" w:rsidRPr="003868FD">
        <w:rPr>
          <w:rFonts w:ascii="Garamond" w:hAnsi="Garamond"/>
          <w:sz w:val="12"/>
          <w:szCs w:val="12"/>
        </w:rPr>
        <w:t xml:space="preserve"> Klientui</w:t>
      </w:r>
      <w:r w:rsidRPr="003868FD">
        <w:rPr>
          <w:rFonts w:ascii="Garamond" w:hAnsi="Garamond"/>
          <w:sz w:val="12"/>
          <w:szCs w:val="12"/>
        </w:rPr>
        <w:t xml:space="preserve"> </w:t>
      </w:r>
      <w:r w:rsidR="00321018" w:rsidRPr="003868FD">
        <w:rPr>
          <w:rFonts w:ascii="Garamond" w:hAnsi="Garamond"/>
          <w:sz w:val="12"/>
          <w:szCs w:val="12"/>
        </w:rPr>
        <w:t xml:space="preserve">reikalingas </w:t>
      </w:r>
      <w:r w:rsidRPr="003868FD">
        <w:rPr>
          <w:rFonts w:ascii="Garamond" w:hAnsi="Garamond"/>
          <w:sz w:val="12"/>
          <w:szCs w:val="12"/>
        </w:rPr>
        <w:t>kitokias teisines paslaugas</w:t>
      </w:r>
      <w:r w:rsidR="00321018" w:rsidRPr="003868FD">
        <w:rPr>
          <w:rFonts w:ascii="Garamond" w:hAnsi="Garamond"/>
          <w:sz w:val="12"/>
          <w:szCs w:val="12"/>
        </w:rPr>
        <w:t xml:space="preserve"> </w:t>
      </w:r>
      <w:r w:rsidRPr="003868FD">
        <w:rPr>
          <w:rFonts w:ascii="Garamond" w:hAnsi="Garamond"/>
          <w:sz w:val="12"/>
          <w:szCs w:val="12"/>
        </w:rPr>
        <w:t>įstatymų nustatytose ribose, išskyrus teisines paslaugas, reikalaujančias fizinio atstovavimo bei dalyvavimo.</w:t>
      </w:r>
    </w:p>
    <w:p w14:paraId="37310C6B" w14:textId="77777777" w:rsidR="00C579FC" w:rsidRPr="003868FD" w:rsidRDefault="00C579FC" w:rsidP="00C579FC">
      <w:pPr>
        <w:pStyle w:val="ListParagraph"/>
        <w:spacing w:line="240" w:lineRule="auto"/>
        <w:jc w:val="both"/>
        <w:rPr>
          <w:rFonts w:ascii="Garamond" w:hAnsi="Garamond" w:cs="Times New Roman"/>
          <w:sz w:val="12"/>
          <w:szCs w:val="12"/>
        </w:rPr>
      </w:pPr>
    </w:p>
    <w:p w14:paraId="6FB62455" w14:textId="3A2F58B3" w:rsidR="00C579FC" w:rsidRPr="003868FD" w:rsidRDefault="00C579FC" w:rsidP="00321018">
      <w:pPr>
        <w:pStyle w:val="ListParagraph"/>
        <w:numPr>
          <w:ilvl w:val="0"/>
          <w:numId w:val="2"/>
        </w:numPr>
        <w:spacing w:after="60"/>
        <w:jc w:val="both"/>
        <w:rPr>
          <w:rFonts w:ascii="Garamond" w:hAnsi="Garamond"/>
          <w:b/>
          <w:sz w:val="12"/>
          <w:szCs w:val="12"/>
        </w:rPr>
      </w:pPr>
      <w:r w:rsidRPr="003868FD">
        <w:rPr>
          <w:rFonts w:ascii="Garamond" w:hAnsi="Garamond"/>
          <w:b/>
          <w:sz w:val="12"/>
          <w:szCs w:val="12"/>
        </w:rPr>
        <w:t>KLIENTO TEISĖS IR PAREIGOS</w:t>
      </w:r>
    </w:p>
    <w:p w14:paraId="399CCB50" w14:textId="77E47FDC" w:rsidR="00C579FC" w:rsidRPr="003868FD" w:rsidRDefault="00C579FC"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Klientas turi teisę gauti maksimaliai operatyvią,</w:t>
      </w:r>
      <w:r w:rsidR="0068392B" w:rsidRPr="003868FD">
        <w:rPr>
          <w:rFonts w:ascii="Garamond" w:hAnsi="Garamond" w:cs="Times New Roman"/>
          <w:sz w:val="12"/>
          <w:szCs w:val="12"/>
        </w:rPr>
        <w:t xml:space="preserve"> Šalių sutartu laiku ir būdu,</w:t>
      </w:r>
      <w:r w:rsidRPr="003868FD">
        <w:rPr>
          <w:rFonts w:ascii="Garamond" w:hAnsi="Garamond" w:cs="Times New Roman"/>
          <w:sz w:val="12"/>
          <w:szCs w:val="12"/>
        </w:rPr>
        <w:t xml:space="preserve"> ekonomiškai ir kuo palankesnėmis sąlygomis </w:t>
      </w:r>
      <w:r w:rsidR="00E8237D" w:rsidRPr="003868FD">
        <w:rPr>
          <w:rFonts w:ascii="Garamond" w:hAnsi="Garamond" w:cs="Times New Roman"/>
          <w:sz w:val="12"/>
          <w:szCs w:val="12"/>
        </w:rPr>
        <w:t xml:space="preserve">Klientui </w:t>
      </w:r>
      <w:r w:rsidRPr="003868FD">
        <w:rPr>
          <w:rFonts w:ascii="Garamond" w:hAnsi="Garamond" w:cs="Times New Roman"/>
          <w:sz w:val="12"/>
          <w:szCs w:val="12"/>
        </w:rPr>
        <w:t xml:space="preserve">suteiktą kokybišką ir profesionalią </w:t>
      </w:r>
      <w:r w:rsidR="00E8237D" w:rsidRPr="003868FD">
        <w:rPr>
          <w:rFonts w:ascii="Garamond" w:hAnsi="Garamond" w:cs="Times New Roman"/>
          <w:sz w:val="12"/>
          <w:szCs w:val="12"/>
        </w:rPr>
        <w:t xml:space="preserve">teisinę </w:t>
      </w:r>
      <w:r w:rsidRPr="003868FD">
        <w:rPr>
          <w:rFonts w:ascii="Garamond" w:hAnsi="Garamond" w:cs="Times New Roman"/>
          <w:sz w:val="12"/>
          <w:szCs w:val="12"/>
        </w:rPr>
        <w:t xml:space="preserve">paslaugą. </w:t>
      </w:r>
    </w:p>
    <w:p w14:paraId="4F308E68" w14:textId="10B04DA6" w:rsidR="00C579FC" w:rsidRPr="003868FD" w:rsidRDefault="00C579FC"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 xml:space="preserve">Klientas turi teisę gauti </w:t>
      </w:r>
      <w:r w:rsidR="00553242" w:rsidRPr="003868FD">
        <w:rPr>
          <w:rFonts w:ascii="Garamond" w:hAnsi="Garamond" w:cs="Times New Roman"/>
          <w:sz w:val="12"/>
          <w:szCs w:val="12"/>
        </w:rPr>
        <w:t xml:space="preserve">išsamią </w:t>
      </w:r>
      <w:r w:rsidRPr="003868FD">
        <w:rPr>
          <w:rFonts w:ascii="Garamond" w:hAnsi="Garamond" w:cs="Times New Roman"/>
          <w:sz w:val="12"/>
          <w:szCs w:val="12"/>
        </w:rPr>
        <w:t>informaciją apie jo pave</w:t>
      </w:r>
      <w:r w:rsidR="00553242" w:rsidRPr="003868FD">
        <w:rPr>
          <w:rFonts w:ascii="Garamond" w:hAnsi="Garamond" w:cs="Times New Roman"/>
          <w:sz w:val="12"/>
          <w:szCs w:val="12"/>
        </w:rPr>
        <w:t>stos užduoties</w:t>
      </w:r>
      <w:r w:rsidRPr="003868FD">
        <w:rPr>
          <w:rFonts w:ascii="Garamond" w:hAnsi="Garamond" w:cs="Times New Roman"/>
          <w:sz w:val="12"/>
          <w:szCs w:val="12"/>
        </w:rPr>
        <w:t xml:space="preserve"> vykdymo eigą, numatomus atlikti teisinius veiksmus</w:t>
      </w:r>
      <w:r w:rsidR="00590134">
        <w:rPr>
          <w:rFonts w:ascii="Garamond" w:hAnsi="Garamond" w:cs="Times New Roman"/>
          <w:sz w:val="12"/>
          <w:szCs w:val="12"/>
        </w:rPr>
        <w:t xml:space="preserve"> bei galimas rizikas</w:t>
      </w:r>
      <w:r w:rsidRPr="003868FD">
        <w:rPr>
          <w:rFonts w:ascii="Garamond" w:hAnsi="Garamond" w:cs="Times New Roman"/>
          <w:sz w:val="12"/>
          <w:szCs w:val="12"/>
        </w:rPr>
        <w:t>.</w:t>
      </w:r>
    </w:p>
    <w:p w14:paraId="14D41D86" w14:textId="2DBDE861" w:rsidR="00C579FC" w:rsidRPr="003868FD" w:rsidRDefault="00C579FC"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 xml:space="preserve">Klientas turi teisę </w:t>
      </w:r>
      <w:r w:rsidR="00553242" w:rsidRPr="003868FD">
        <w:rPr>
          <w:rFonts w:ascii="Garamond" w:hAnsi="Garamond" w:cs="Times New Roman"/>
          <w:sz w:val="12"/>
          <w:szCs w:val="12"/>
        </w:rPr>
        <w:t xml:space="preserve">kartu su sąskaita apmokėjimui </w:t>
      </w:r>
      <w:r w:rsidRPr="003868FD">
        <w:rPr>
          <w:rFonts w:ascii="Garamond" w:hAnsi="Garamond" w:cs="Times New Roman"/>
          <w:sz w:val="12"/>
          <w:szCs w:val="12"/>
        </w:rPr>
        <w:t xml:space="preserve">gauti </w:t>
      </w:r>
      <w:r w:rsidR="00553242" w:rsidRPr="003868FD">
        <w:rPr>
          <w:rFonts w:ascii="Garamond" w:hAnsi="Garamond" w:cs="Times New Roman"/>
          <w:sz w:val="12"/>
          <w:szCs w:val="12"/>
        </w:rPr>
        <w:t xml:space="preserve">Teisininkės pagal šią Sutartį jam per mėnesį atliktų darbų </w:t>
      </w:r>
      <w:r w:rsidRPr="003868FD">
        <w:rPr>
          <w:rFonts w:ascii="Garamond" w:hAnsi="Garamond" w:cs="Times New Roman"/>
          <w:sz w:val="12"/>
          <w:szCs w:val="12"/>
        </w:rPr>
        <w:t>ataskaitą.</w:t>
      </w:r>
      <w:r w:rsidR="00553242" w:rsidRPr="003868FD">
        <w:rPr>
          <w:rFonts w:ascii="Garamond" w:hAnsi="Garamond" w:cs="Times New Roman"/>
          <w:sz w:val="12"/>
          <w:szCs w:val="12"/>
        </w:rPr>
        <w:t xml:space="preserve"> </w:t>
      </w:r>
    </w:p>
    <w:p w14:paraId="287D6D2E" w14:textId="33F55F8B" w:rsidR="00C579FC" w:rsidRPr="003868FD" w:rsidRDefault="00C579FC"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 xml:space="preserve">Klientas turi teisę bet kada </w:t>
      </w:r>
      <w:r w:rsidR="00553242" w:rsidRPr="003868FD">
        <w:rPr>
          <w:rFonts w:ascii="Garamond" w:hAnsi="Garamond" w:cs="Times New Roman"/>
          <w:sz w:val="12"/>
          <w:szCs w:val="12"/>
        </w:rPr>
        <w:t xml:space="preserve">iš anksto šioje Sutartyje nustatyta tvarka ir terminu apie tai informavus </w:t>
      </w:r>
      <w:r w:rsidRPr="003868FD">
        <w:rPr>
          <w:rFonts w:ascii="Garamond" w:hAnsi="Garamond" w:cs="Times New Roman"/>
          <w:sz w:val="12"/>
          <w:szCs w:val="12"/>
        </w:rPr>
        <w:t xml:space="preserve">atsisakyti </w:t>
      </w:r>
      <w:r w:rsidR="00553242" w:rsidRPr="003868FD">
        <w:rPr>
          <w:rFonts w:ascii="Garamond" w:hAnsi="Garamond" w:cs="Times New Roman"/>
          <w:sz w:val="12"/>
          <w:szCs w:val="12"/>
        </w:rPr>
        <w:t>Teisininkės</w:t>
      </w:r>
      <w:r w:rsidRPr="003868FD">
        <w:rPr>
          <w:rFonts w:ascii="Garamond" w:hAnsi="Garamond" w:cs="Times New Roman"/>
          <w:sz w:val="12"/>
          <w:szCs w:val="12"/>
        </w:rPr>
        <w:t xml:space="preserve"> teikiamų </w:t>
      </w:r>
      <w:r w:rsidR="00553242" w:rsidRPr="003868FD">
        <w:rPr>
          <w:rFonts w:ascii="Garamond" w:hAnsi="Garamond" w:cs="Times New Roman"/>
          <w:sz w:val="12"/>
          <w:szCs w:val="12"/>
        </w:rPr>
        <w:t xml:space="preserve">teisinių </w:t>
      </w:r>
      <w:r w:rsidRPr="003868FD">
        <w:rPr>
          <w:rFonts w:ascii="Garamond" w:hAnsi="Garamond" w:cs="Times New Roman"/>
          <w:sz w:val="12"/>
          <w:szCs w:val="12"/>
        </w:rPr>
        <w:t>paslaugų.</w:t>
      </w:r>
    </w:p>
    <w:p w14:paraId="68B81AC1" w14:textId="64E7B4EC" w:rsidR="00553242" w:rsidRPr="003868FD" w:rsidRDefault="00C579FC"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 xml:space="preserve">Klientas įsipareigoja </w:t>
      </w:r>
      <w:r w:rsidR="00553242" w:rsidRPr="003868FD">
        <w:rPr>
          <w:rFonts w:ascii="Garamond" w:hAnsi="Garamond" w:cs="Times New Roman"/>
          <w:sz w:val="12"/>
          <w:szCs w:val="12"/>
        </w:rPr>
        <w:t>bendradarbiauti su Teisininke, suteikti Teisininkei visus reikalingus dokumentus ir būtiną informaciją, reikalingą tinkamai atlikti įsipareigojimus, numatytus šioje Sutartyje, taip pat teikti Teisininkei paaiškinimus.</w:t>
      </w:r>
    </w:p>
    <w:p w14:paraId="14DA8064" w14:textId="063CE6E8" w:rsidR="00C579FC" w:rsidRPr="003868FD" w:rsidRDefault="00C579FC"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Klientas įsipareigoja</w:t>
      </w:r>
      <w:r w:rsidR="00553242" w:rsidRPr="003868FD">
        <w:rPr>
          <w:rFonts w:ascii="Garamond" w:hAnsi="Garamond" w:cs="Times New Roman"/>
          <w:sz w:val="12"/>
          <w:szCs w:val="12"/>
        </w:rPr>
        <w:t xml:space="preserve"> šioje Sutartyje nustatyta tvarka ir terminu</w:t>
      </w:r>
      <w:r w:rsidRPr="003868FD">
        <w:rPr>
          <w:rFonts w:ascii="Garamond" w:hAnsi="Garamond" w:cs="Times New Roman"/>
          <w:sz w:val="12"/>
          <w:szCs w:val="12"/>
        </w:rPr>
        <w:t xml:space="preserve"> atsiskaityti už </w:t>
      </w:r>
      <w:r w:rsidR="00553242" w:rsidRPr="003868FD">
        <w:rPr>
          <w:rFonts w:ascii="Garamond" w:hAnsi="Garamond" w:cs="Times New Roman"/>
          <w:sz w:val="12"/>
          <w:szCs w:val="12"/>
        </w:rPr>
        <w:t>jam su</w:t>
      </w:r>
      <w:r w:rsidRPr="003868FD">
        <w:rPr>
          <w:rFonts w:ascii="Garamond" w:hAnsi="Garamond" w:cs="Times New Roman"/>
          <w:sz w:val="12"/>
          <w:szCs w:val="12"/>
        </w:rPr>
        <w:t>teik</w:t>
      </w:r>
      <w:r w:rsidR="00553242" w:rsidRPr="003868FD">
        <w:rPr>
          <w:rFonts w:ascii="Garamond" w:hAnsi="Garamond" w:cs="Times New Roman"/>
          <w:sz w:val="12"/>
          <w:szCs w:val="12"/>
        </w:rPr>
        <w:t>t</w:t>
      </w:r>
      <w:r w:rsidRPr="003868FD">
        <w:rPr>
          <w:rFonts w:ascii="Garamond" w:hAnsi="Garamond" w:cs="Times New Roman"/>
          <w:sz w:val="12"/>
          <w:szCs w:val="12"/>
        </w:rPr>
        <w:t>as teisines paslaugas</w:t>
      </w:r>
      <w:r w:rsidR="003A589C">
        <w:rPr>
          <w:rFonts w:ascii="Garamond" w:hAnsi="Garamond" w:cs="Times New Roman"/>
          <w:sz w:val="12"/>
          <w:szCs w:val="12"/>
        </w:rPr>
        <w:t xml:space="preserve">, atlyginti Teisininkės </w:t>
      </w:r>
      <w:r w:rsidR="00E54C7E">
        <w:rPr>
          <w:rFonts w:ascii="Garamond" w:hAnsi="Garamond" w:cs="Times New Roman"/>
          <w:sz w:val="12"/>
          <w:szCs w:val="12"/>
        </w:rPr>
        <w:t xml:space="preserve">vykdant šią Sutartį </w:t>
      </w:r>
      <w:r w:rsidR="003A589C">
        <w:rPr>
          <w:rFonts w:ascii="Garamond" w:hAnsi="Garamond" w:cs="Times New Roman"/>
          <w:sz w:val="12"/>
          <w:szCs w:val="12"/>
        </w:rPr>
        <w:t>patirtas papildomas išlaidas</w:t>
      </w:r>
      <w:r w:rsidRPr="003868FD">
        <w:rPr>
          <w:rFonts w:ascii="Garamond" w:hAnsi="Garamond" w:cs="Times New Roman"/>
          <w:sz w:val="12"/>
          <w:szCs w:val="12"/>
        </w:rPr>
        <w:t>.</w:t>
      </w:r>
    </w:p>
    <w:p w14:paraId="1D7C3D4B" w14:textId="6D631C5D" w:rsidR="00C579FC" w:rsidRPr="003868FD" w:rsidRDefault="00E64197"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Klientas įsipareigoja n</w:t>
      </w:r>
      <w:r w:rsidR="00C579FC" w:rsidRPr="003868FD">
        <w:rPr>
          <w:rFonts w:ascii="Garamond" w:hAnsi="Garamond" w:cs="Times New Roman"/>
          <w:sz w:val="12"/>
          <w:szCs w:val="12"/>
        </w:rPr>
        <w:t xml:space="preserve">edelsiant informuoti </w:t>
      </w:r>
      <w:r w:rsidRPr="003868FD">
        <w:rPr>
          <w:rFonts w:ascii="Garamond" w:hAnsi="Garamond" w:cs="Times New Roman"/>
          <w:sz w:val="12"/>
          <w:szCs w:val="12"/>
        </w:rPr>
        <w:t>Teisininkę</w:t>
      </w:r>
      <w:r w:rsidR="00C579FC" w:rsidRPr="003868FD">
        <w:rPr>
          <w:rFonts w:ascii="Garamond" w:hAnsi="Garamond" w:cs="Times New Roman"/>
          <w:sz w:val="12"/>
          <w:szCs w:val="12"/>
        </w:rPr>
        <w:t xml:space="preserve"> </w:t>
      </w:r>
      <w:r w:rsidRPr="003868FD">
        <w:rPr>
          <w:rFonts w:ascii="Garamond" w:hAnsi="Garamond" w:cs="Times New Roman"/>
          <w:sz w:val="12"/>
          <w:szCs w:val="12"/>
        </w:rPr>
        <w:t>el. paštu</w:t>
      </w:r>
      <w:r w:rsidR="00C579FC" w:rsidRPr="003868FD">
        <w:rPr>
          <w:rFonts w:ascii="Garamond" w:hAnsi="Garamond" w:cs="Times New Roman"/>
          <w:sz w:val="12"/>
          <w:szCs w:val="12"/>
        </w:rPr>
        <w:t xml:space="preserve"> apie bet kurias pastabas dėl teikiam</w:t>
      </w:r>
      <w:r w:rsidRPr="003868FD">
        <w:rPr>
          <w:rFonts w:ascii="Garamond" w:hAnsi="Garamond" w:cs="Times New Roman"/>
          <w:sz w:val="12"/>
          <w:szCs w:val="12"/>
        </w:rPr>
        <w:t>ų</w:t>
      </w:r>
      <w:r w:rsidR="00C579FC" w:rsidRPr="003868FD">
        <w:rPr>
          <w:rFonts w:ascii="Garamond" w:hAnsi="Garamond" w:cs="Times New Roman"/>
          <w:sz w:val="12"/>
          <w:szCs w:val="12"/>
        </w:rPr>
        <w:t xml:space="preserve"> teisin</w:t>
      </w:r>
      <w:r w:rsidRPr="003868FD">
        <w:rPr>
          <w:rFonts w:ascii="Garamond" w:hAnsi="Garamond" w:cs="Times New Roman"/>
          <w:sz w:val="12"/>
          <w:szCs w:val="12"/>
        </w:rPr>
        <w:t>ių</w:t>
      </w:r>
      <w:r w:rsidR="00C579FC" w:rsidRPr="003868FD">
        <w:rPr>
          <w:rFonts w:ascii="Garamond" w:hAnsi="Garamond" w:cs="Times New Roman"/>
          <w:sz w:val="12"/>
          <w:szCs w:val="12"/>
        </w:rPr>
        <w:t xml:space="preserve"> </w:t>
      </w:r>
      <w:r w:rsidRPr="003868FD">
        <w:rPr>
          <w:rFonts w:ascii="Garamond" w:hAnsi="Garamond" w:cs="Times New Roman"/>
          <w:sz w:val="12"/>
          <w:szCs w:val="12"/>
        </w:rPr>
        <w:t>paslaugų</w:t>
      </w:r>
      <w:r w:rsidR="00C579FC" w:rsidRPr="003868FD">
        <w:rPr>
          <w:rFonts w:ascii="Garamond" w:hAnsi="Garamond" w:cs="Times New Roman"/>
          <w:sz w:val="12"/>
          <w:szCs w:val="12"/>
        </w:rPr>
        <w:t xml:space="preserve"> kokybės ar savalaikiškumo, </w:t>
      </w:r>
      <w:r w:rsidRPr="003868FD">
        <w:rPr>
          <w:rFonts w:ascii="Garamond" w:hAnsi="Garamond" w:cs="Times New Roman"/>
          <w:sz w:val="12"/>
          <w:szCs w:val="12"/>
        </w:rPr>
        <w:t>Kliento</w:t>
      </w:r>
      <w:r w:rsidR="00C579FC" w:rsidRPr="003868FD">
        <w:rPr>
          <w:rFonts w:ascii="Garamond" w:hAnsi="Garamond" w:cs="Times New Roman"/>
          <w:sz w:val="12"/>
          <w:szCs w:val="12"/>
        </w:rPr>
        <w:t xml:space="preserve"> adreso, </w:t>
      </w:r>
      <w:r w:rsidRPr="003868FD">
        <w:rPr>
          <w:rFonts w:ascii="Garamond" w:hAnsi="Garamond" w:cs="Times New Roman"/>
          <w:sz w:val="12"/>
          <w:szCs w:val="12"/>
        </w:rPr>
        <w:t xml:space="preserve">el. pašto, </w:t>
      </w:r>
      <w:r w:rsidR="00C579FC" w:rsidRPr="003868FD">
        <w:rPr>
          <w:rFonts w:ascii="Garamond" w:hAnsi="Garamond" w:cs="Times New Roman"/>
          <w:sz w:val="12"/>
          <w:szCs w:val="12"/>
        </w:rPr>
        <w:t>telefono ar kitų rekvizitų bei</w:t>
      </w:r>
      <w:r w:rsidRPr="003868FD">
        <w:rPr>
          <w:rFonts w:ascii="Garamond" w:hAnsi="Garamond" w:cs="Times New Roman"/>
          <w:sz w:val="12"/>
          <w:szCs w:val="12"/>
        </w:rPr>
        <w:t xml:space="preserve"> vadovo ar kitų</w:t>
      </w:r>
      <w:r w:rsidR="00C579FC" w:rsidRPr="003868FD">
        <w:rPr>
          <w:rFonts w:ascii="Garamond" w:hAnsi="Garamond" w:cs="Times New Roman"/>
          <w:sz w:val="12"/>
          <w:szCs w:val="12"/>
        </w:rPr>
        <w:t xml:space="preserve"> </w:t>
      </w:r>
      <w:r w:rsidRPr="003868FD">
        <w:rPr>
          <w:rFonts w:ascii="Garamond" w:hAnsi="Garamond" w:cs="Times New Roman"/>
          <w:sz w:val="12"/>
          <w:szCs w:val="12"/>
        </w:rPr>
        <w:t>atsakingų / kontaktinių asmenų</w:t>
      </w:r>
      <w:r w:rsidR="00C579FC" w:rsidRPr="003868FD">
        <w:rPr>
          <w:rFonts w:ascii="Garamond" w:hAnsi="Garamond" w:cs="Times New Roman"/>
          <w:sz w:val="12"/>
          <w:szCs w:val="12"/>
        </w:rPr>
        <w:t xml:space="preserve"> </w:t>
      </w:r>
      <w:proofErr w:type="spellStart"/>
      <w:r w:rsidR="00C579FC" w:rsidRPr="003868FD">
        <w:rPr>
          <w:rFonts w:ascii="Garamond" w:hAnsi="Garamond" w:cs="Times New Roman"/>
          <w:sz w:val="12"/>
          <w:szCs w:val="12"/>
        </w:rPr>
        <w:t>pasikeitimus</w:t>
      </w:r>
      <w:proofErr w:type="spellEnd"/>
      <w:r w:rsidR="00C579FC" w:rsidRPr="003868FD">
        <w:rPr>
          <w:rFonts w:ascii="Garamond" w:hAnsi="Garamond" w:cs="Times New Roman"/>
          <w:sz w:val="12"/>
          <w:szCs w:val="12"/>
        </w:rPr>
        <w:t>.</w:t>
      </w:r>
    </w:p>
    <w:p w14:paraId="42482C3B" w14:textId="77777777" w:rsidR="00C579FC" w:rsidRPr="003868FD" w:rsidRDefault="00C579FC" w:rsidP="00C579FC">
      <w:pPr>
        <w:pStyle w:val="ListParagraph"/>
        <w:spacing w:line="240" w:lineRule="auto"/>
        <w:jc w:val="both"/>
        <w:rPr>
          <w:rFonts w:ascii="Garamond" w:hAnsi="Garamond" w:cs="Times New Roman"/>
          <w:sz w:val="12"/>
          <w:szCs w:val="12"/>
        </w:rPr>
      </w:pPr>
    </w:p>
    <w:p w14:paraId="65D59FEF" w14:textId="6109B25F" w:rsidR="00C579FC" w:rsidRPr="003868FD" w:rsidRDefault="001E76DF" w:rsidP="00321018">
      <w:pPr>
        <w:pStyle w:val="ListParagraph"/>
        <w:numPr>
          <w:ilvl w:val="0"/>
          <w:numId w:val="2"/>
        </w:numPr>
        <w:spacing w:after="60" w:line="240" w:lineRule="auto"/>
        <w:ind w:left="714" w:hanging="357"/>
        <w:contextualSpacing w:val="0"/>
        <w:jc w:val="both"/>
        <w:rPr>
          <w:rFonts w:ascii="Garamond" w:hAnsi="Garamond" w:cs="Times New Roman"/>
          <w:b/>
          <w:sz w:val="12"/>
          <w:szCs w:val="12"/>
        </w:rPr>
      </w:pPr>
      <w:r w:rsidRPr="003868FD">
        <w:rPr>
          <w:rFonts w:ascii="Garamond" w:hAnsi="Garamond" w:cs="Times New Roman"/>
          <w:b/>
          <w:sz w:val="12"/>
          <w:szCs w:val="12"/>
        </w:rPr>
        <w:t>TEISININKĖS</w:t>
      </w:r>
      <w:r w:rsidR="00C579FC" w:rsidRPr="003868FD">
        <w:rPr>
          <w:rFonts w:ascii="Garamond" w:hAnsi="Garamond" w:cs="Times New Roman"/>
          <w:b/>
          <w:sz w:val="12"/>
          <w:szCs w:val="12"/>
        </w:rPr>
        <w:t xml:space="preserve"> TEISĖS IR PAREIGOS</w:t>
      </w:r>
    </w:p>
    <w:p w14:paraId="03CAA64D" w14:textId="051CA961" w:rsidR="00C579FC" w:rsidRPr="003868FD" w:rsidRDefault="00C579FC" w:rsidP="006B5604">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 xml:space="preserve">Siekiant tinkamai </w:t>
      </w:r>
      <w:r w:rsidR="001E76DF" w:rsidRPr="003868FD">
        <w:rPr>
          <w:rFonts w:ascii="Garamond" w:hAnsi="Garamond" w:cs="Times New Roman"/>
          <w:sz w:val="12"/>
          <w:szCs w:val="12"/>
        </w:rPr>
        <w:t>ir kokybiškai suteikti šioje</w:t>
      </w:r>
      <w:r w:rsidRPr="003868FD">
        <w:rPr>
          <w:rFonts w:ascii="Garamond" w:hAnsi="Garamond" w:cs="Times New Roman"/>
          <w:sz w:val="12"/>
          <w:szCs w:val="12"/>
        </w:rPr>
        <w:t xml:space="preserve"> Sutart</w:t>
      </w:r>
      <w:r w:rsidR="001E76DF" w:rsidRPr="003868FD">
        <w:rPr>
          <w:rFonts w:ascii="Garamond" w:hAnsi="Garamond" w:cs="Times New Roman"/>
          <w:sz w:val="12"/>
          <w:szCs w:val="12"/>
        </w:rPr>
        <w:t xml:space="preserve">yje </w:t>
      </w:r>
      <w:r w:rsidRPr="003868FD">
        <w:rPr>
          <w:rFonts w:ascii="Garamond" w:hAnsi="Garamond" w:cs="Times New Roman"/>
          <w:sz w:val="12"/>
          <w:szCs w:val="12"/>
        </w:rPr>
        <w:t>nurodytas teisines paslaugas, Klientas suteikia</w:t>
      </w:r>
      <w:r w:rsidR="006B5604" w:rsidRPr="003868FD">
        <w:rPr>
          <w:rFonts w:ascii="Garamond" w:hAnsi="Garamond" w:cs="Times New Roman"/>
          <w:sz w:val="12"/>
          <w:szCs w:val="12"/>
        </w:rPr>
        <w:t xml:space="preserve"> Teisininkei</w:t>
      </w:r>
      <w:r w:rsidRPr="003868FD">
        <w:rPr>
          <w:rFonts w:ascii="Garamond" w:hAnsi="Garamond" w:cs="Times New Roman"/>
          <w:sz w:val="12"/>
          <w:szCs w:val="12"/>
        </w:rPr>
        <w:t xml:space="preserve"> </w:t>
      </w:r>
      <w:r w:rsidRPr="003868FD">
        <w:rPr>
          <w:rFonts w:ascii="Garamond" w:hAnsi="Garamond"/>
          <w:sz w:val="12"/>
          <w:szCs w:val="12"/>
        </w:rPr>
        <w:t xml:space="preserve">teisę perįgalioti bet kurį kitą asmenį </w:t>
      </w:r>
      <w:r w:rsidR="006B5604" w:rsidRPr="003868FD">
        <w:rPr>
          <w:rFonts w:ascii="Garamond" w:hAnsi="Garamond"/>
          <w:sz w:val="12"/>
          <w:szCs w:val="12"/>
        </w:rPr>
        <w:t xml:space="preserve">(profesionalų teisininką) </w:t>
      </w:r>
      <w:r w:rsidRPr="003868FD">
        <w:rPr>
          <w:rFonts w:ascii="Garamond" w:hAnsi="Garamond"/>
          <w:sz w:val="12"/>
          <w:szCs w:val="12"/>
        </w:rPr>
        <w:t xml:space="preserve">atlikti </w:t>
      </w:r>
      <w:r w:rsidR="006B5604" w:rsidRPr="003868FD">
        <w:rPr>
          <w:rFonts w:ascii="Garamond" w:hAnsi="Garamond"/>
          <w:sz w:val="12"/>
          <w:szCs w:val="12"/>
        </w:rPr>
        <w:t>šioje Sutartyje numatytus</w:t>
      </w:r>
      <w:r w:rsidRPr="003868FD">
        <w:rPr>
          <w:rFonts w:ascii="Garamond" w:hAnsi="Garamond"/>
          <w:sz w:val="12"/>
          <w:szCs w:val="12"/>
        </w:rPr>
        <w:t xml:space="preserve"> veiksmus, taip pat Kliento vardu gauti korespondenciją.</w:t>
      </w:r>
    </w:p>
    <w:p w14:paraId="50D3E450" w14:textId="77777777" w:rsidR="00EF5A60" w:rsidRPr="003868FD" w:rsidRDefault="006B5604" w:rsidP="006B5604">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 xml:space="preserve">Siekiant tinkamai ir kokybiškai suteikti šioje Sutartyje nurodytas teisines paslaugas, Teisininkė turi teisę </w:t>
      </w:r>
      <w:r w:rsidR="00C579FC" w:rsidRPr="003868FD">
        <w:rPr>
          <w:rFonts w:ascii="Garamond" w:hAnsi="Garamond"/>
          <w:sz w:val="12"/>
          <w:szCs w:val="12"/>
        </w:rPr>
        <w:t>savo nuožiūra spręsti</w:t>
      </w:r>
      <w:r w:rsidRPr="003868FD">
        <w:rPr>
          <w:rFonts w:ascii="Garamond" w:hAnsi="Garamond"/>
          <w:sz w:val="12"/>
          <w:szCs w:val="12"/>
        </w:rPr>
        <w:t>,</w:t>
      </w:r>
      <w:r w:rsidR="00C579FC" w:rsidRPr="003868FD">
        <w:rPr>
          <w:rFonts w:ascii="Garamond" w:hAnsi="Garamond"/>
          <w:sz w:val="12"/>
          <w:szCs w:val="12"/>
        </w:rPr>
        <w:t xml:space="preserve"> kas iš </w:t>
      </w:r>
      <w:r w:rsidRPr="003868FD">
        <w:rPr>
          <w:rFonts w:ascii="Garamond" w:hAnsi="Garamond"/>
          <w:sz w:val="12"/>
          <w:szCs w:val="12"/>
        </w:rPr>
        <w:t>Teisininkės</w:t>
      </w:r>
      <w:r w:rsidR="00C579FC" w:rsidRPr="003868FD">
        <w:rPr>
          <w:rFonts w:ascii="Garamond" w:hAnsi="Garamond"/>
          <w:sz w:val="12"/>
          <w:szCs w:val="12"/>
        </w:rPr>
        <w:t xml:space="preserve"> samdomų </w:t>
      </w:r>
      <w:r w:rsidRPr="003868FD">
        <w:rPr>
          <w:rFonts w:ascii="Garamond" w:hAnsi="Garamond"/>
          <w:sz w:val="12"/>
          <w:szCs w:val="12"/>
        </w:rPr>
        <w:t>teisininkų</w:t>
      </w:r>
      <w:r w:rsidR="00C579FC" w:rsidRPr="003868FD">
        <w:rPr>
          <w:rFonts w:ascii="Garamond" w:hAnsi="Garamond"/>
          <w:sz w:val="12"/>
          <w:szCs w:val="12"/>
        </w:rPr>
        <w:t xml:space="preserve"> (advokatų</w:t>
      </w:r>
      <w:r w:rsidRPr="003868FD">
        <w:rPr>
          <w:rFonts w:ascii="Garamond" w:hAnsi="Garamond"/>
          <w:sz w:val="12"/>
          <w:szCs w:val="12"/>
        </w:rPr>
        <w:t>,</w:t>
      </w:r>
      <w:r w:rsidR="00C579FC" w:rsidRPr="003868FD">
        <w:rPr>
          <w:rFonts w:ascii="Garamond" w:hAnsi="Garamond"/>
          <w:sz w:val="12"/>
          <w:szCs w:val="12"/>
        </w:rPr>
        <w:t xml:space="preserve"> advokatų padėjėjų ir/ar teisininkų) </w:t>
      </w:r>
      <w:r w:rsidR="00EF5A60" w:rsidRPr="003868FD">
        <w:rPr>
          <w:rFonts w:ascii="Garamond" w:hAnsi="Garamond"/>
          <w:sz w:val="12"/>
          <w:szCs w:val="12"/>
        </w:rPr>
        <w:t xml:space="preserve">pagal šią Sutartį </w:t>
      </w:r>
      <w:r w:rsidR="00C579FC" w:rsidRPr="003868FD">
        <w:rPr>
          <w:rFonts w:ascii="Garamond" w:hAnsi="Garamond"/>
          <w:sz w:val="12"/>
          <w:szCs w:val="12"/>
        </w:rPr>
        <w:t xml:space="preserve">vykdys Kliento </w:t>
      </w:r>
      <w:r w:rsidRPr="003868FD">
        <w:rPr>
          <w:rFonts w:ascii="Garamond" w:hAnsi="Garamond"/>
          <w:sz w:val="12"/>
          <w:szCs w:val="12"/>
        </w:rPr>
        <w:t>pavestas užduotis</w:t>
      </w:r>
      <w:r w:rsidR="00C579FC" w:rsidRPr="003868FD">
        <w:rPr>
          <w:rFonts w:ascii="Garamond" w:hAnsi="Garamond"/>
          <w:sz w:val="12"/>
          <w:szCs w:val="12"/>
        </w:rPr>
        <w:t>.</w:t>
      </w:r>
      <w:r w:rsidR="00EF5A60" w:rsidRPr="003868FD">
        <w:rPr>
          <w:rFonts w:ascii="Garamond" w:hAnsi="Garamond"/>
          <w:sz w:val="12"/>
          <w:szCs w:val="12"/>
        </w:rPr>
        <w:t xml:space="preserve"> </w:t>
      </w:r>
    </w:p>
    <w:p w14:paraId="105A89E1" w14:textId="278BCEA4" w:rsidR="00C579FC" w:rsidRPr="003868FD" w:rsidRDefault="00EF5A60" w:rsidP="006B5604">
      <w:pPr>
        <w:pStyle w:val="ListParagraph"/>
        <w:numPr>
          <w:ilvl w:val="1"/>
          <w:numId w:val="2"/>
        </w:numPr>
        <w:spacing w:line="240" w:lineRule="auto"/>
        <w:jc w:val="both"/>
        <w:rPr>
          <w:rFonts w:ascii="Garamond" w:hAnsi="Garamond" w:cs="Times New Roman"/>
          <w:sz w:val="12"/>
          <w:szCs w:val="12"/>
        </w:rPr>
      </w:pPr>
      <w:r w:rsidRPr="003868FD">
        <w:rPr>
          <w:rFonts w:ascii="Garamond" w:hAnsi="Garamond"/>
          <w:sz w:val="12"/>
          <w:szCs w:val="12"/>
        </w:rPr>
        <w:t>Teisininkė turi teisę pranešusi Klientui el. paštu atsisakyti vykdyti Kliento pavestas užduotis, jeigu</w:t>
      </w:r>
      <w:r w:rsidR="00C579FC" w:rsidRPr="003868FD">
        <w:rPr>
          <w:rFonts w:ascii="Garamond" w:hAnsi="Garamond"/>
          <w:sz w:val="12"/>
          <w:szCs w:val="12"/>
        </w:rPr>
        <w:t xml:space="preserve"> </w:t>
      </w:r>
      <w:r w:rsidRPr="003868FD">
        <w:rPr>
          <w:rFonts w:ascii="Garamond" w:hAnsi="Garamond" w:cs="Times New Roman"/>
          <w:sz w:val="12"/>
          <w:szCs w:val="12"/>
        </w:rPr>
        <w:t>Klientas pažeidžia šią Sutartį, šioje Sutartyje nustatyta tvarka ir terminais neapmoka jam suteiktų teisinių paslaugų,  nebendradarbiauja su Teisininke ar nesilaiko jos nurodymų dėl esminių pavestos užduoties aplinkybių ar bet kokių kitų aplinkybių, dėl ko tolimesnis Teisininkės teisinių paslaugų teikimas Klientui taptų neteisėtas, neetiškas ar netikslingas.</w:t>
      </w:r>
    </w:p>
    <w:p w14:paraId="43E64177" w14:textId="1DE60D76" w:rsidR="00C579FC" w:rsidRPr="003868FD" w:rsidRDefault="00EF5A60" w:rsidP="00EF5A60">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 xml:space="preserve">Teisininkė įsipareigoja </w:t>
      </w:r>
      <w:r w:rsidR="00C579FC" w:rsidRPr="003868FD">
        <w:rPr>
          <w:rFonts w:ascii="Garamond" w:hAnsi="Garamond"/>
          <w:sz w:val="12"/>
          <w:szCs w:val="12"/>
        </w:rPr>
        <w:t xml:space="preserve">teisinėmis priemonėmis siekti, kad Kliento </w:t>
      </w:r>
      <w:r w:rsidRPr="003868FD">
        <w:rPr>
          <w:rFonts w:ascii="Garamond" w:hAnsi="Garamond"/>
          <w:sz w:val="12"/>
          <w:szCs w:val="12"/>
        </w:rPr>
        <w:t>pavestos užduot</w:t>
      </w:r>
      <w:r w:rsidR="00175B60">
        <w:rPr>
          <w:rFonts w:ascii="Garamond" w:hAnsi="Garamond"/>
          <w:sz w:val="12"/>
          <w:szCs w:val="12"/>
        </w:rPr>
        <w:t>y</w:t>
      </w:r>
      <w:r w:rsidRPr="003868FD">
        <w:rPr>
          <w:rFonts w:ascii="Garamond" w:hAnsi="Garamond"/>
          <w:sz w:val="12"/>
          <w:szCs w:val="12"/>
        </w:rPr>
        <w:t xml:space="preserve">s bei </w:t>
      </w:r>
      <w:r w:rsidR="00C579FC" w:rsidRPr="003868FD">
        <w:rPr>
          <w:rFonts w:ascii="Garamond" w:hAnsi="Garamond"/>
          <w:sz w:val="12"/>
          <w:szCs w:val="12"/>
        </w:rPr>
        <w:t>teisiniai klausimai būtų išspręsti kuo greičiau, ekonomiškiau ir kuo palankesnėmis sąlygomis Klientui.</w:t>
      </w:r>
    </w:p>
    <w:p w14:paraId="736A3896" w14:textId="03E6BE94" w:rsidR="00C579FC" w:rsidRPr="003868FD" w:rsidRDefault="00EF5A60" w:rsidP="00EF5A60">
      <w:pPr>
        <w:pStyle w:val="ListParagraph"/>
        <w:numPr>
          <w:ilvl w:val="1"/>
          <w:numId w:val="2"/>
        </w:numPr>
        <w:spacing w:line="240" w:lineRule="auto"/>
        <w:jc w:val="both"/>
        <w:rPr>
          <w:rFonts w:ascii="Garamond" w:hAnsi="Garamond" w:cs="Times New Roman"/>
          <w:sz w:val="12"/>
          <w:szCs w:val="12"/>
        </w:rPr>
      </w:pPr>
      <w:r w:rsidRPr="003868FD">
        <w:rPr>
          <w:rFonts w:ascii="Garamond" w:hAnsi="Garamond"/>
          <w:sz w:val="12"/>
          <w:szCs w:val="12"/>
        </w:rPr>
        <w:t>Teisininkė</w:t>
      </w:r>
      <w:r w:rsidR="00C579FC" w:rsidRPr="003868FD">
        <w:rPr>
          <w:rFonts w:ascii="Garamond" w:hAnsi="Garamond"/>
          <w:sz w:val="12"/>
          <w:szCs w:val="12"/>
        </w:rPr>
        <w:t xml:space="preserve"> tiek šios Sutarties galiojimo metu, tiek ir ją nutraukus, užtikrina visišką Kliento interesų ir informacijos apie jį, kuri </w:t>
      </w:r>
      <w:r w:rsidRPr="003868FD">
        <w:rPr>
          <w:rFonts w:ascii="Garamond" w:hAnsi="Garamond"/>
          <w:sz w:val="12"/>
          <w:szCs w:val="12"/>
        </w:rPr>
        <w:t>Teisininkei</w:t>
      </w:r>
      <w:r w:rsidR="00C579FC" w:rsidRPr="003868FD">
        <w:rPr>
          <w:rFonts w:ascii="Garamond" w:hAnsi="Garamond"/>
          <w:sz w:val="12"/>
          <w:szCs w:val="12"/>
        </w:rPr>
        <w:t xml:space="preserve"> taps žinoma vykdant šią Sutartį, konfidencialumą.</w:t>
      </w:r>
    </w:p>
    <w:p w14:paraId="4D09C1D6" w14:textId="77777777" w:rsidR="00C579FC" w:rsidRPr="003868FD" w:rsidRDefault="00C579FC" w:rsidP="00C579FC">
      <w:pPr>
        <w:pStyle w:val="ListParagraph"/>
        <w:spacing w:line="240" w:lineRule="auto"/>
        <w:jc w:val="both"/>
        <w:rPr>
          <w:rFonts w:ascii="Garamond" w:hAnsi="Garamond" w:cs="Times New Roman"/>
          <w:sz w:val="12"/>
          <w:szCs w:val="12"/>
        </w:rPr>
      </w:pPr>
    </w:p>
    <w:p w14:paraId="0A5E0596" w14:textId="225B4F86" w:rsidR="00C579FC" w:rsidRPr="003868FD" w:rsidRDefault="00B32D93" w:rsidP="00321018">
      <w:pPr>
        <w:pStyle w:val="ListParagraph"/>
        <w:numPr>
          <w:ilvl w:val="0"/>
          <w:numId w:val="2"/>
        </w:numPr>
        <w:spacing w:after="60" w:line="240" w:lineRule="auto"/>
        <w:ind w:left="714" w:hanging="357"/>
        <w:contextualSpacing w:val="0"/>
        <w:jc w:val="both"/>
        <w:rPr>
          <w:rFonts w:ascii="Garamond" w:hAnsi="Garamond" w:cs="Times New Roman"/>
          <w:b/>
          <w:sz w:val="12"/>
          <w:szCs w:val="12"/>
        </w:rPr>
      </w:pPr>
      <w:r w:rsidRPr="003868FD">
        <w:rPr>
          <w:rFonts w:ascii="Garamond" w:hAnsi="Garamond" w:cs="Times New Roman"/>
          <w:b/>
          <w:sz w:val="12"/>
          <w:szCs w:val="12"/>
        </w:rPr>
        <w:t xml:space="preserve">TEISINIŲ </w:t>
      </w:r>
      <w:r w:rsidR="00C579FC" w:rsidRPr="003868FD">
        <w:rPr>
          <w:rFonts w:ascii="Garamond" w:hAnsi="Garamond" w:cs="Times New Roman"/>
          <w:b/>
          <w:sz w:val="12"/>
          <w:szCs w:val="12"/>
        </w:rPr>
        <w:t>PASLAUGŲ KAINA, JOS APSKAIČIAVIMO FORMA, MOKĖJIMO TVARKA IR TERMINAI</w:t>
      </w:r>
    </w:p>
    <w:p w14:paraId="540912F9" w14:textId="260A6512" w:rsidR="00C579FC" w:rsidRPr="003868FD" w:rsidRDefault="00C579FC"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 xml:space="preserve">Klientas įsipareigoja atsiskaityti už </w:t>
      </w:r>
      <w:r w:rsidR="00A475D3" w:rsidRPr="003868FD">
        <w:rPr>
          <w:rFonts w:ascii="Garamond" w:hAnsi="Garamond" w:cs="Times New Roman"/>
          <w:sz w:val="12"/>
          <w:szCs w:val="12"/>
        </w:rPr>
        <w:t xml:space="preserve">suteiktas </w:t>
      </w:r>
      <w:r w:rsidRPr="003868FD">
        <w:rPr>
          <w:rFonts w:ascii="Garamond" w:hAnsi="Garamond" w:cs="Times New Roman"/>
          <w:sz w:val="12"/>
          <w:szCs w:val="12"/>
        </w:rPr>
        <w:t xml:space="preserve">teisines paslaugas pagal </w:t>
      </w:r>
      <w:r w:rsidR="00A475D3" w:rsidRPr="003868FD">
        <w:rPr>
          <w:rFonts w:ascii="Garamond" w:hAnsi="Garamond" w:cs="Times New Roman"/>
          <w:sz w:val="12"/>
          <w:szCs w:val="12"/>
        </w:rPr>
        <w:t xml:space="preserve">šios Sutarties 1.1. punkte </w:t>
      </w:r>
      <w:r w:rsidRPr="003868FD">
        <w:rPr>
          <w:rFonts w:ascii="Garamond" w:hAnsi="Garamond" w:cs="Times New Roman"/>
          <w:sz w:val="12"/>
          <w:szCs w:val="12"/>
        </w:rPr>
        <w:t xml:space="preserve">pasirinktą </w:t>
      </w:r>
      <w:r w:rsidR="00A475D3" w:rsidRPr="003868FD">
        <w:rPr>
          <w:rFonts w:ascii="Garamond" w:hAnsi="Garamond" w:cs="Times New Roman"/>
          <w:sz w:val="12"/>
          <w:szCs w:val="12"/>
        </w:rPr>
        <w:t>pastovių teisinių paslaugų</w:t>
      </w:r>
      <w:r w:rsidRPr="003868FD">
        <w:rPr>
          <w:rFonts w:ascii="Garamond" w:hAnsi="Garamond" w:cs="Times New Roman"/>
          <w:sz w:val="12"/>
          <w:szCs w:val="12"/>
        </w:rPr>
        <w:t xml:space="preserve"> </w:t>
      </w:r>
      <w:r w:rsidR="00A475D3" w:rsidRPr="003868FD">
        <w:rPr>
          <w:rFonts w:ascii="Garamond" w:hAnsi="Garamond" w:cs="Times New Roman"/>
          <w:sz w:val="12"/>
          <w:szCs w:val="12"/>
        </w:rPr>
        <w:t>planą ir jo kainą</w:t>
      </w:r>
      <w:r w:rsidRPr="003868FD">
        <w:rPr>
          <w:rFonts w:ascii="Garamond" w:hAnsi="Garamond" w:cs="Times New Roman"/>
          <w:sz w:val="12"/>
          <w:szCs w:val="12"/>
        </w:rPr>
        <w:t>. Klient</w:t>
      </w:r>
      <w:r w:rsidR="00AE1752" w:rsidRPr="003868FD">
        <w:rPr>
          <w:rFonts w:ascii="Garamond" w:hAnsi="Garamond" w:cs="Times New Roman"/>
          <w:sz w:val="12"/>
          <w:szCs w:val="12"/>
        </w:rPr>
        <w:t>as</w:t>
      </w:r>
      <w:r w:rsidRPr="003868FD">
        <w:rPr>
          <w:rFonts w:ascii="Garamond" w:hAnsi="Garamond" w:cs="Times New Roman"/>
          <w:sz w:val="12"/>
          <w:szCs w:val="12"/>
        </w:rPr>
        <w:t xml:space="preserve"> įsipareigoja </w:t>
      </w:r>
      <w:r w:rsidR="00A475D3" w:rsidRPr="003868FD">
        <w:rPr>
          <w:rFonts w:ascii="Garamond" w:hAnsi="Garamond" w:cs="Times New Roman"/>
          <w:sz w:val="12"/>
          <w:szCs w:val="12"/>
        </w:rPr>
        <w:t>ap</w:t>
      </w:r>
      <w:r w:rsidRPr="003868FD">
        <w:rPr>
          <w:rFonts w:ascii="Garamond" w:hAnsi="Garamond" w:cs="Times New Roman"/>
          <w:sz w:val="12"/>
          <w:szCs w:val="12"/>
        </w:rPr>
        <w:t xml:space="preserve">mokėti </w:t>
      </w:r>
      <w:r w:rsidR="00A475D3" w:rsidRPr="003868FD">
        <w:rPr>
          <w:rFonts w:ascii="Garamond" w:hAnsi="Garamond" w:cs="Times New Roman"/>
          <w:sz w:val="12"/>
          <w:szCs w:val="12"/>
        </w:rPr>
        <w:t>jo pasirinkto pastovių teisinių paslaugų plano</w:t>
      </w:r>
      <w:r w:rsidRPr="003868FD">
        <w:rPr>
          <w:rFonts w:ascii="Garamond" w:hAnsi="Garamond" w:cs="Times New Roman"/>
          <w:sz w:val="12"/>
          <w:szCs w:val="12"/>
        </w:rPr>
        <w:t xml:space="preserve"> kainą prieš </w:t>
      </w:r>
      <w:r w:rsidR="00A475D3" w:rsidRPr="003868FD">
        <w:rPr>
          <w:rFonts w:ascii="Garamond" w:hAnsi="Garamond" w:cs="Times New Roman"/>
          <w:sz w:val="12"/>
          <w:szCs w:val="12"/>
        </w:rPr>
        <w:t>Teisininkei</w:t>
      </w:r>
      <w:r w:rsidRPr="003868FD">
        <w:rPr>
          <w:rFonts w:ascii="Garamond" w:hAnsi="Garamond" w:cs="Times New Roman"/>
          <w:sz w:val="12"/>
          <w:szCs w:val="12"/>
        </w:rPr>
        <w:t xml:space="preserve"> pradedant teikti teisines paslaugas</w:t>
      </w:r>
      <w:r w:rsidR="00A475D3" w:rsidRPr="003868FD">
        <w:rPr>
          <w:rFonts w:ascii="Garamond" w:hAnsi="Garamond" w:cs="Times New Roman"/>
          <w:sz w:val="12"/>
          <w:szCs w:val="12"/>
        </w:rPr>
        <w:t>, bet</w:t>
      </w:r>
      <w:r w:rsidR="0077457E">
        <w:rPr>
          <w:rFonts w:ascii="Garamond" w:hAnsi="Garamond" w:cs="Times New Roman"/>
          <w:sz w:val="12"/>
          <w:szCs w:val="12"/>
        </w:rPr>
        <w:t xml:space="preserve"> ne</w:t>
      </w:r>
      <w:r w:rsidR="00A475D3" w:rsidRPr="003868FD">
        <w:rPr>
          <w:rFonts w:ascii="Garamond" w:hAnsi="Garamond" w:cs="Times New Roman"/>
          <w:sz w:val="12"/>
          <w:szCs w:val="12"/>
        </w:rPr>
        <w:t xml:space="preserve"> vėliau kaip iki einamojo mėnesio 5 dienos</w:t>
      </w:r>
      <w:r w:rsidR="00B42CDD" w:rsidRPr="003868FD">
        <w:rPr>
          <w:rFonts w:ascii="Garamond" w:hAnsi="Garamond" w:cs="Times New Roman"/>
          <w:sz w:val="12"/>
          <w:szCs w:val="12"/>
        </w:rPr>
        <w:t xml:space="preserve"> pervesdamas sąskaitoje nurodytą sumą į sąskaitoje nurodytą Teisininkės </w:t>
      </w:r>
      <w:r w:rsidR="004169D7" w:rsidRPr="003868FD">
        <w:rPr>
          <w:rFonts w:ascii="Garamond" w:hAnsi="Garamond" w:cs="Times New Roman"/>
          <w:sz w:val="12"/>
          <w:szCs w:val="12"/>
        </w:rPr>
        <w:t xml:space="preserve">atsiskaitomąją </w:t>
      </w:r>
      <w:r w:rsidR="00B42CDD" w:rsidRPr="003868FD">
        <w:rPr>
          <w:rFonts w:ascii="Garamond" w:hAnsi="Garamond" w:cs="Times New Roman"/>
          <w:sz w:val="12"/>
          <w:szCs w:val="12"/>
        </w:rPr>
        <w:t>banko sąskaitą</w:t>
      </w:r>
      <w:r w:rsidRPr="003868FD">
        <w:rPr>
          <w:rFonts w:ascii="Garamond" w:hAnsi="Garamond" w:cs="Times New Roman"/>
          <w:sz w:val="12"/>
          <w:szCs w:val="12"/>
        </w:rPr>
        <w:t>.</w:t>
      </w:r>
    </w:p>
    <w:p w14:paraId="7B29BF3B" w14:textId="3CE25A39" w:rsidR="00C579FC" w:rsidRPr="003868FD" w:rsidRDefault="00AE1752" w:rsidP="00AE1752">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 xml:space="preserve">Klientui viršijus jo pasirinkto pastovių teisinių paslaugų plano suteikiamas valandas, </w:t>
      </w:r>
      <w:r w:rsidR="00C579FC" w:rsidRPr="003868FD">
        <w:rPr>
          <w:rFonts w:ascii="Garamond" w:hAnsi="Garamond"/>
          <w:sz w:val="12"/>
          <w:szCs w:val="12"/>
        </w:rPr>
        <w:t xml:space="preserve">Klientas turi teisę </w:t>
      </w:r>
      <w:r w:rsidRPr="003868FD">
        <w:rPr>
          <w:rFonts w:ascii="Garamond" w:hAnsi="Garamond"/>
          <w:sz w:val="12"/>
          <w:szCs w:val="12"/>
        </w:rPr>
        <w:t>jo pasirinktą teisinių paslaugų planą</w:t>
      </w:r>
      <w:r w:rsidR="00C579FC" w:rsidRPr="003868FD">
        <w:rPr>
          <w:rFonts w:ascii="Garamond" w:hAnsi="Garamond"/>
          <w:sz w:val="12"/>
          <w:szCs w:val="12"/>
        </w:rPr>
        <w:t xml:space="preserve"> pakeisti į didesnę teisinių paslaugų teikimo trukmę suteikiantį </w:t>
      </w:r>
      <w:r w:rsidRPr="003868FD">
        <w:rPr>
          <w:rFonts w:ascii="Garamond" w:hAnsi="Garamond" w:cs="Times New Roman"/>
          <w:sz w:val="12"/>
          <w:szCs w:val="12"/>
        </w:rPr>
        <w:t xml:space="preserve">pastovių </w:t>
      </w:r>
      <w:r w:rsidRPr="003868FD">
        <w:rPr>
          <w:rFonts w:ascii="Garamond" w:hAnsi="Garamond"/>
          <w:sz w:val="12"/>
          <w:szCs w:val="12"/>
        </w:rPr>
        <w:t>teisinių paslaugų planą</w:t>
      </w:r>
      <w:r w:rsidR="00C579FC" w:rsidRPr="003868FD">
        <w:rPr>
          <w:rFonts w:ascii="Garamond" w:hAnsi="Garamond"/>
          <w:sz w:val="12"/>
          <w:szCs w:val="12"/>
        </w:rPr>
        <w:t>.</w:t>
      </w:r>
      <w:r w:rsidRPr="003868FD">
        <w:rPr>
          <w:rFonts w:ascii="Garamond" w:hAnsi="Garamond"/>
          <w:sz w:val="12"/>
          <w:szCs w:val="12"/>
        </w:rPr>
        <w:t xml:space="preserve"> </w:t>
      </w:r>
    </w:p>
    <w:p w14:paraId="0B9A4667" w14:textId="5F5A147C" w:rsidR="00C579FC" w:rsidRPr="003868FD" w:rsidRDefault="00C579FC"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 xml:space="preserve">Klientui viršijus </w:t>
      </w:r>
      <w:r w:rsidR="00AE1752" w:rsidRPr="003868FD">
        <w:rPr>
          <w:rFonts w:ascii="Garamond" w:hAnsi="Garamond" w:cs="Times New Roman"/>
          <w:sz w:val="12"/>
          <w:szCs w:val="12"/>
        </w:rPr>
        <w:t xml:space="preserve">šios </w:t>
      </w:r>
      <w:r w:rsidRPr="003868FD">
        <w:rPr>
          <w:rFonts w:ascii="Garamond" w:hAnsi="Garamond" w:cs="Times New Roman"/>
          <w:sz w:val="12"/>
          <w:szCs w:val="12"/>
        </w:rPr>
        <w:t>Sutart</w:t>
      </w:r>
      <w:r w:rsidR="00AE1752" w:rsidRPr="003868FD">
        <w:rPr>
          <w:rFonts w:ascii="Garamond" w:hAnsi="Garamond" w:cs="Times New Roman"/>
          <w:sz w:val="12"/>
          <w:szCs w:val="12"/>
        </w:rPr>
        <w:t>ies 1.1. punkte</w:t>
      </w:r>
      <w:r w:rsidRPr="003868FD">
        <w:rPr>
          <w:rFonts w:ascii="Garamond" w:hAnsi="Garamond" w:cs="Times New Roman"/>
          <w:sz w:val="12"/>
          <w:szCs w:val="12"/>
        </w:rPr>
        <w:t xml:space="preserve"> pasirinkto </w:t>
      </w:r>
      <w:r w:rsidR="00AE1752" w:rsidRPr="003868FD">
        <w:rPr>
          <w:rFonts w:ascii="Garamond" w:hAnsi="Garamond" w:cs="Times New Roman"/>
          <w:sz w:val="12"/>
          <w:szCs w:val="12"/>
        </w:rPr>
        <w:t xml:space="preserve">pastovių </w:t>
      </w:r>
      <w:r w:rsidR="00AE1752" w:rsidRPr="003868FD">
        <w:rPr>
          <w:rFonts w:ascii="Garamond" w:hAnsi="Garamond"/>
          <w:sz w:val="12"/>
          <w:szCs w:val="12"/>
        </w:rPr>
        <w:t>teisinių paslaugų</w:t>
      </w:r>
      <w:r w:rsidR="00AE1752" w:rsidRPr="003868FD">
        <w:rPr>
          <w:rFonts w:ascii="Garamond" w:hAnsi="Garamond" w:cs="Times New Roman"/>
          <w:sz w:val="12"/>
          <w:szCs w:val="12"/>
        </w:rPr>
        <w:t xml:space="preserve"> plano suteikiamas valandas </w:t>
      </w:r>
      <w:r w:rsidRPr="003868FD">
        <w:rPr>
          <w:rFonts w:ascii="Garamond" w:hAnsi="Garamond" w:cs="Times New Roman"/>
          <w:sz w:val="12"/>
          <w:szCs w:val="12"/>
        </w:rPr>
        <w:t>bei nepasirinkus kito</w:t>
      </w:r>
      <w:r w:rsidR="00AE1752" w:rsidRPr="003868FD">
        <w:rPr>
          <w:rFonts w:ascii="Garamond" w:hAnsi="Garamond" w:cs="Times New Roman"/>
          <w:sz w:val="12"/>
          <w:szCs w:val="12"/>
        </w:rPr>
        <w:t>,</w:t>
      </w:r>
      <w:r w:rsidRPr="003868FD">
        <w:rPr>
          <w:rFonts w:ascii="Garamond" w:hAnsi="Garamond" w:cs="Times New Roman"/>
          <w:sz w:val="12"/>
          <w:szCs w:val="12"/>
        </w:rPr>
        <w:t xml:space="preserve"> suteikiančio didesnę teisinių paslaugų teikimo trukmę</w:t>
      </w:r>
      <w:r w:rsidR="00AE1752" w:rsidRPr="003868FD">
        <w:rPr>
          <w:rFonts w:ascii="Garamond" w:hAnsi="Garamond" w:cs="Times New Roman"/>
          <w:sz w:val="12"/>
          <w:szCs w:val="12"/>
        </w:rPr>
        <w:t>,</w:t>
      </w:r>
      <w:r w:rsidRPr="003868FD">
        <w:rPr>
          <w:rFonts w:ascii="Garamond" w:hAnsi="Garamond" w:cs="Times New Roman"/>
          <w:sz w:val="12"/>
          <w:szCs w:val="12"/>
        </w:rPr>
        <w:t xml:space="preserve"> </w:t>
      </w:r>
      <w:r w:rsidR="00AE1752" w:rsidRPr="003868FD">
        <w:rPr>
          <w:rFonts w:ascii="Garamond" w:hAnsi="Garamond"/>
          <w:sz w:val="12"/>
          <w:szCs w:val="12"/>
        </w:rPr>
        <w:t>teisinių paslaugų</w:t>
      </w:r>
      <w:r w:rsidRPr="003868FD">
        <w:rPr>
          <w:rFonts w:ascii="Garamond" w:hAnsi="Garamond" w:cs="Times New Roman"/>
          <w:sz w:val="12"/>
          <w:szCs w:val="12"/>
        </w:rPr>
        <w:t xml:space="preserve"> plano, Klientas </w:t>
      </w:r>
      <w:r w:rsidR="007D375C" w:rsidRPr="003868FD">
        <w:rPr>
          <w:rFonts w:ascii="Garamond" w:hAnsi="Garamond" w:cs="Times New Roman"/>
          <w:sz w:val="12"/>
          <w:szCs w:val="12"/>
        </w:rPr>
        <w:t xml:space="preserve">įsipareigoja už jo pasirinkto pastovių </w:t>
      </w:r>
      <w:r w:rsidR="007D375C" w:rsidRPr="003868FD">
        <w:rPr>
          <w:rFonts w:ascii="Garamond" w:hAnsi="Garamond"/>
          <w:sz w:val="12"/>
          <w:szCs w:val="12"/>
        </w:rPr>
        <w:t>teisinių paslaugų</w:t>
      </w:r>
      <w:r w:rsidR="007D375C" w:rsidRPr="003868FD">
        <w:rPr>
          <w:rFonts w:ascii="Garamond" w:hAnsi="Garamond" w:cs="Times New Roman"/>
          <w:sz w:val="12"/>
          <w:szCs w:val="12"/>
        </w:rPr>
        <w:t xml:space="preserve"> plano suteikiamas valandas viršytą laiką mokėti Teisininkei po </w:t>
      </w:r>
      <w:r w:rsidR="007B62AC">
        <w:rPr>
          <w:rFonts w:ascii="Garamond" w:hAnsi="Garamond" w:cs="Times New Roman"/>
          <w:sz w:val="12"/>
          <w:szCs w:val="12"/>
        </w:rPr>
        <w:t>9</w:t>
      </w:r>
      <w:r w:rsidR="007D375C" w:rsidRPr="003868FD">
        <w:rPr>
          <w:rFonts w:ascii="Garamond" w:hAnsi="Garamond" w:cs="Times New Roman"/>
          <w:sz w:val="12"/>
          <w:szCs w:val="12"/>
        </w:rPr>
        <w:t>0 EUR (</w:t>
      </w:r>
      <w:r w:rsidR="007B62AC">
        <w:rPr>
          <w:rFonts w:ascii="Garamond" w:hAnsi="Garamond" w:cs="Times New Roman"/>
          <w:sz w:val="12"/>
          <w:szCs w:val="12"/>
        </w:rPr>
        <w:t>devy</w:t>
      </w:r>
      <w:bookmarkStart w:id="0" w:name="_GoBack"/>
      <w:bookmarkEnd w:id="0"/>
      <w:r w:rsidR="007D375C" w:rsidRPr="003868FD">
        <w:rPr>
          <w:rFonts w:ascii="Garamond" w:hAnsi="Garamond" w:cs="Times New Roman"/>
          <w:sz w:val="12"/>
          <w:szCs w:val="12"/>
        </w:rPr>
        <w:t>niasdešimt eurų) be PVM už kiekvieną papildomą 1 (vieną) darbo valandą</w:t>
      </w:r>
      <w:r w:rsidRPr="003868FD">
        <w:rPr>
          <w:rFonts w:ascii="Garamond" w:hAnsi="Garamond" w:cs="Times New Roman"/>
          <w:sz w:val="12"/>
          <w:szCs w:val="12"/>
        </w:rPr>
        <w:t>.</w:t>
      </w:r>
    </w:p>
    <w:p w14:paraId="5F02DEB0" w14:textId="3BDF100C" w:rsidR="00C579FC" w:rsidRPr="003868FD" w:rsidDel="000A0012" w:rsidRDefault="00C579FC" w:rsidP="004A2512">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Atskir</w:t>
      </w:r>
      <w:r w:rsidR="007D375C" w:rsidRPr="003868FD">
        <w:rPr>
          <w:rFonts w:ascii="Garamond" w:hAnsi="Garamond" w:cs="Times New Roman"/>
          <w:sz w:val="12"/>
          <w:szCs w:val="12"/>
        </w:rPr>
        <w:t>o</w:t>
      </w:r>
      <w:r w:rsidRPr="003868FD">
        <w:rPr>
          <w:rFonts w:ascii="Garamond" w:hAnsi="Garamond" w:cs="Times New Roman"/>
          <w:sz w:val="12"/>
          <w:szCs w:val="12"/>
        </w:rPr>
        <w:t>ms teisin</w:t>
      </w:r>
      <w:r w:rsidR="007D375C" w:rsidRPr="003868FD">
        <w:rPr>
          <w:rFonts w:ascii="Garamond" w:hAnsi="Garamond" w:cs="Times New Roman"/>
          <w:sz w:val="12"/>
          <w:szCs w:val="12"/>
        </w:rPr>
        <w:t>ė</w:t>
      </w:r>
      <w:r w:rsidRPr="003868FD">
        <w:rPr>
          <w:rFonts w:ascii="Garamond" w:hAnsi="Garamond" w:cs="Times New Roman"/>
          <w:sz w:val="12"/>
          <w:szCs w:val="12"/>
        </w:rPr>
        <w:t xml:space="preserve">ms </w:t>
      </w:r>
      <w:r w:rsidR="007D375C" w:rsidRPr="003868FD">
        <w:rPr>
          <w:rFonts w:ascii="Garamond" w:hAnsi="Garamond" w:cs="Times New Roman"/>
          <w:sz w:val="12"/>
          <w:szCs w:val="12"/>
        </w:rPr>
        <w:t>užduotims</w:t>
      </w:r>
      <w:r w:rsidRPr="003868FD">
        <w:rPr>
          <w:rFonts w:ascii="Garamond" w:hAnsi="Garamond" w:cs="Times New Roman"/>
          <w:sz w:val="12"/>
          <w:szCs w:val="12"/>
        </w:rPr>
        <w:t xml:space="preserve"> vykdyti Šalys </w:t>
      </w:r>
      <w:r w:rsidR="007D375C" w:rsidRPr="003868FD">
        <w:rPr>
          <w:rFonts w:ascii="Garamond" w:hAnsi="Garamond" w:cs="Times New Roman"/>
          <w:sz w:val="12"/>
          <w:szCs w:val="12"/>
        </w:rPr>
        <w:t>turi teisę</w:t>
      </w:r>
      <w:r w:rsidRPr="003868FD">
        <w:rPr>
          <w:rFonts w:ascii="Garamond" w:hAnsi="Garamond" w:cs="Times New Roman"/>
          <w:sz w:val="12"/>
          <w:szCs w:val="12"/>
        </w:rPr>
        <w:t xml:space="preserve"> </w:t>
      </w:r>
      <w:r w:rsidR="007D375C" w:rsidRPr="003868FD">
        <w:rPr>
          <w:rFonts w:ascii="Garamond" w:hAnsi="Garamond" w:cs="Times New Roman"/>
          <w:sz w:val="12"/>
          <w:szCs w:val="12"/>
        </w:rPr>
        <w:t xml:space="preserve">sudarant atskirą rašytinį susitarimą </w:t>
      </w:r>
      <w:r w:rsidRPr="003868FD">
        <w:rPr>
          <w:rFonts w:ascii="Garamond" w:hAnsi="Garamond" w:cs="Times New Roman"/>
          <w:sz w:val="12"/>
          <w:szCs w:val="12"/>
        </w:rPr>
        <w:t xml:space="preserve">susitarti dėl kitokio </w:t>
      </w:r>
      <w:r w:rsidR="007D375C" w:rsidRPr="003868FD">
        <w:rPr>
          <w:rFonts w:ascii="Garamond" w:hAnsi="Garamond" w:cs="Times New Roman"/>
          <w:sz w:val="12"/>
          <w:szCs w:val="12"/>
        </w:rPr>
        <w:t xml:space="preserve">Teisininkės </w:t>
      </w:r>
      <w:r w:rsidRPr="003868FD">
        <w:rPr>
          <w:rFonts w:ascii="Garamond" w:hAnsi="Garamond" w:cs="Times New Roman"/>
          <w:sz w:val="12"/>
          <w:szCs w:val="12"/>
        </w:rPr>
        <w:t xml:space="preserve">honoraro dydžio ir </w:t>
      </w:r>
      <w:r w:rsidR="007D375C" w:rsidRPr="003868FD">
        <w:rPr>
          <w:rFonts w:ascii="Garamond" w:hAnsi="Garamond" w:cs="Times New Roman"/>
          <w:sz w:val="12"/>
          <w:szCs w:val="12"/>
        </w:rPr>
        <w:t>jo apmokėjimo</w:t>
      </w:r>
      <w:r w:rsidRPr="003868FD">
        <w:rPr>
          <w:rFonts w:ascii="Garamond" w:hAnsi="Garamond" w:cs="Times New Roman"/>
          <w:sz w:val="12"/>
          <w:szCs w:val="12"/>
        </w:rPr>
        <w:t xml:space="preserve"> tvarkos nei </w:t>
      </w:r>
      <w:r w:rsidR="007D375C" w:rsidRPr="003868FD">
        <w:rPr>
          <w:rFonts w:ascii="Garamond" w:hAnsi="Garamond" w:cs="Times New Roman"/>
          <w:sz w:val="12"/>
          <w:szCs w:val="12"/>
        </w:rPr>
        <w:t>numatyta</w:t>
      </w:r>
      <w:r w:rsidRPr="003868FD">
        <w:rPr>
          <w:rFonts w:ascii="Garamond" w:hAnsi="Garamond" w:cs="Times New Roman"/>
          <w:sz w:val="12"/>
          <w:szCs w:val="12"/>
        </w:rPr>
        <w:t xml:space="preserve"> šioje Sutartyje. </w:t>
      </w:r>
    </w:p>
    <w:p w14:paraId="0C25E89F" w14:textId="53A1C6DA" w:rsidR="00C579FC" w:rsidRPr="003868FD" w:rsidRDefault="00C579FC" w:rsidP="004A2512">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 xml:space="preserve">Klientas įsipareigoja </w:t>
      </w:r>
      <w:r w:rsidR="0006433A" w:rsidRPr="003868FD">
        <w:rPr>
          <w:rFonts w:ascii="Garamond" w:hAnsi="Garamond" w:cs="Times New Roman"/>
          <w:sz w:val="12"/>
          <w:szCs w:val="12"/>
        </w:rPr>
        <w:t xml:space="preserve">ne vėliau kaip </w:t>
      </w:r>
      <w:r w:rsidR="004A2512" w:rsidRPr="003868FD">
        <w:rPr>
          <w:rFonts w:ascii="Garamond" w:hAnsi="Garamond" w:cs="Times New Roman"/>
          <w:sz w:val="12"/>
          <w:szCs w:val="12"/>
        </w:rPr>
        <w:t xml:space="preserve">per 3 (tris) dienas nuo sąskaitos gavimo dienos papildomai </w:t>
      </w:r>
      <w:r w:rsidRPr="003868FD">
        <w:rPr>
          <w:rFonts w:ascii="Garamond" w:hAnsi="Garamond" w:cs="Times New Roman"/>
          <w:sz w:val="12"/>
          <w:szCs w:val="12"/>
        </w:rPr>
        <w:t xml:space="preserve">apmokėti </w:t>
      </w:r>
      <w:r w:rsidR="004A2512" w:rsidRPr="003868FD">
        <w:rPr>
          <w:rFonts w:ascii="Garamond" w:hAnsi="Garamond" w:cs="Times New Roman"/>
          <w:sz w:val="12"/>
          <w:szCs w:val="12"/>
        </w:rPr>
        <w:t>Teisininkės vykdant šią Sutartį patirtas</w:t>
      </w:r>
      <w:r w:rsidRPr="003868FD">
        <w:rPr>
          <w:rFonts w:ascii="Garamond" w:hAnsi="Garamond" w:cs="Times New Roman"/>
          <w:sz w:val="12"/>
          <w:szCs w:val="12"/>
        </w:rPr>
        <w:t xml:space="preserve"> papildomas išlaidas</w:t>
      </w:r>
      <w:r w:rsidR="0006433A" w:rsidRPr="003868FD">
        <w:rPr>
          <w:rFonts w:ascii="Garamond" w:hAnsi="Garamond" w:cs="Times New Roman"/>
          <w:sz w:val="12"/>
          <w:szCs w:val="12"/>
        </w:rPr>
        <w:t>, nurodytas Sutarties 1.5. punkte.</w:t>
      </w:r>
      <w:r w:rsidR="004A2512" w:rsidRPr="003868FD">
        <w:rPr>
          <w:rFonts w:ascii="Garamond" w:hAnsi="Garamond" w:cs="Times New Roman"/>
          <w:sz w:val="12"/>
          <w:szCs w:val="12"/>
        </w:rPr>
        <w:t xml:space="preserve">  </w:t>
      </w:r>
      <w:r w:rsidR="0006433A" w:rsidRPr="003868FD">
        <w:rPr>
          <w:rFonts w:ascii="Garamond" w:hAnsi="Garamond" w:cs="Times New Roman"/>
          <w:sz w:val="12"/>
          <w:szCs w:val="12"/>
        </w:rPr>
        <w:t xml:space="preserve"> </w:t>
      </w:r>
    </w:p>
    <w:p w14:paraId="2559D7B5" w14:textId="726B3CC9" w:rsidR="00C579FC" w:rsidRPr="003868FD" w:rsidRDefault="00C579FC"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Klient</w:t>
      </w:r>
      <w:r w:rsidR="0006433A" w:rsidRPr="003868FD">
        <w:rPr>
          <w:rFonts w:ascii="Garamond" w:hAnsi="Garamond" w:cs="Times New Roman"/>
          <w:sz w:val="12"/>
          <w:szCs w:val="12"/>
        </w:rPr>
        <w:t>ui</w:t>
      </w:r>
      <w:r w:rsidRPr="003868FD">
        <w:rPr>
          <w:rFonts w:ascii="Garamond" w:hAnsi="Garamond" w:cs="Times New Roman"/>
          <w:sz w:val="12"/>
          <w:szCs w:val="12"/>
        </w:rPr>
        <w:t xml:space="preserve"> </w:t>
      </w:r>
      <w:r w:rsidR="0006433A" w:rsidRPr="003868FD">
        <w:rPr>
          <w:rFonts w:ascii="Garamond" w:hAnsi="Garamond" w:cs="Times New Roman"/>
          <w:sz w:val="12"/>
          <w:szCs w:val="12"/>
        </w:rPr>
        <w:t xml:space="preserve">šioje Sutartyje nustatyta tvarka ir terminais </w:t>
      </w:r>
      <w:r w:rsidRPr="003868FD">
        <w:rPr>
          <w:rFonts w:ascii="Garamond" w:hAnsi="Garamond" w:cs="Times New Roman"/>
          <w:sz w:val="12"/>
          <w:szCs w:val="12"/>
        </w:rPr>
        <w:t>neapmok</w:t>
      </w:r>
      <w:r w:rsidR="0006433A" w:rsidRPr="003868FD">
        <w:rPr>
          <w:rFonts w:ascii="Garamond" w:hAnsi="Garamond" w:cs="Times New Roman"/>
          <w:sz w:val="12"/>
          <w:szCs w:val="12"/>
        </w:rPr>
        <w:t>ėjus Teisininkės</w:t>
      </w:r>
      <w:r w:rsidRPr="003868FD">
        <w:rPr>
          <w:rFonts w:ascii="Garamond" w:hAnsi="Garamond" w:cs="Times New Roman"/>
          <w:sz w:val="12"/>
          <w:szCs w:val="12"/>
        </w:rPr>
        <w:t xml:space="preserve"> </w:t>
      </w:r>
      <w:r w:rsidR="0006433A" w:rsidRPr="003868FD">
        <w:rPr>
          <w:rFonts w:ascii="Garamond" w:hAnsi="Garamond" w:cs="Times New Roman"/>
          <w:sz w:val="12"/>
          <w:szCs w:val="12"/>
        </w:rPr>
        <w:t xml:space="preserve">už suteiktas teisines paslaugas </w:t>
      </w:r>
      <w:r w:rsidRPr="003868FD">
        <w:rPr>
          <w:rFonts w:ascii="Garamond" w:hAnsi="Garamond" w:cs="Times New Roman"/>
          <w:sz w:val="12"/>
          <w:szCs w:val="12"/>
        </w:rPr>
        <w:t xml:space="preserve">pateiktų sąskaitų, </w:t>
      </w:r>
      <w:r w:rsidR="0006433A" w:rsidRPr="003868FD">
        <w:rPr>
          <w:rFonts w:ascii="Garamond" w:hAnsi="Garamond" w:cs="Times New Roman"/>
          <w:sz w:val="12"/>
          <w:szCs w:val="12"/>
        </w:rPr>
        <w:t>Teisininkė</w:t>
      </w:r>
      <w:r w:rsidRPr="003868FD">
        <w:rPr>
          <w:rFonts w:ascii="Garamond" w:hAnsi="Garamond" w:cs="Times New Roman"/>
          <w:sz w:val="12"/>
          <w:szCs w:val="12"/>
        </w:rPr>
        <w:t xml:space="preserve"> </w:t>
      </w:r>
      <w:r w:rsidR="0006433A" w:rsidRPr="003868FD">
        <w:rPr>
          <w:rFonts w:ascii="Garamond" w:hAnsi="Garamond" w:cs="Times New Roman"/>
          <w:sz w:val="12"/>
          <w:szCs w:val="12"/>
        </w:rPr>
        <w:t xml:space="preserve">už kiekvieną pradelstą atsiskaityti dieną </w:t>
      </w:r>
      <w:r w:rsidRPr="003868FD">
        <w:rPr>
          <w:rFonts w:ascii="Garamond" w:hAnsi="Garamond" w:cs="Times New Roman"/>
          <w:sz w:val="12"/>
          <w:szCs w:val="12"/>
        </w:rPr>
        <w:t>skaičiuoja 0,05 % dydžio delspinigius</w:t>
      </w:r>
      <w:r w:rsidR="0006433A" w:rsidRPr="003868FD">
        <w:rPr>
          <w:rFonts w:ascii="Garamond" w:hAnsi="Garamond" w:cs="Times New Roman"/>
          <w:sz w:val="12"/>
          <w:szCs w:val="12"/>
        </w:rPr>
        <w:t xml:space="preserve"> </w:t>
      </w:r>
      <w:r w:rsidRPr="003868FD">
        <w:rPr>
          <w:rFonts w:ascii="Garamond" w:hAnsi="Garamond" w:cs="Times New Roman"/>
          <w:sz w:val="12"/>
          <w:szCs w:val="12"/>
        </w:rPr>
        <w:t>nuo neapmokėtos sumos</w:t>
      </w:r>
      <w:r w:rsidR="00BF6C10" w:rsidRPr="003868FD">
        <w:rPr>
          <w:rFonts w:ascii="Garamond" w:hAnsi="Garamond" w:cs="Times New Roman"/>
          <w:sz w:val="12"/>
          <w:szCs w:val="12"/>
        </w:rPr>
        <w:t>.</w:t>
      </w:r>
      <w:r w:rsidR="0006433A" w:rsidRPr="003868FD">
        <w:rPr>
          <w:rFonts w:ascii="Garamond" w:hAnsi="Garamond" w:cs="Times New Roman"/>
          <w:sz w:val="12"/>
          <w:szCs w:val="12"/>
        </w:rPr>
        <w:t xml:space="preserve"> Delspinigiai turi būti</w:t>
      </w:r>
      <w:r w:rsidRPr="003868FD">
        <w:rPr>
          <w:rFonts w:ascii="Garamond" w:hAnsi="Garamond" w:cs="Times New Roman"/>
          <w:sz w:val="12"/>
          <w:szCs w:val="12"/>
        </w:rPr>
        <w:t xml:space="preserve"> apmokami </w:t>
      </w:r>
      <w:r w:rsidR="0006433A" w:rsidRPr="003868FD">
        <w:rPr>
          <w:rFonts w:ascii="Garamond" w:hAnsi="Garamond" w:cs="Times New Roman"/>
          <w:sz w:val="12"/>
          <w:szCs w:val="12"/>
        </w:rPr>
        <w:t xml:space="preserve">kartu su kito mėnesio teisinių paslaugų apmokėjimu arba </w:t>
      </w:r>
      <w:r w:rsidRPr="003868FD">
        <w:rPr>
          <w:rFonts w:ascii="Garamond" w:hAnsi="Garamond" w:cs="Times New Roman"/>
          <w:sz w:val="12"/>
          <w:szCs w:val="12"/>
        </w:rPr>
        <w:t xml:space="preserve">pagal Klientui </w:t>
      </w:r>
      <w:r w:rsidR="0006433A" w:rsidRPr="003868FD">
        <w:rPr>
          <w:rFonts w:ascii="Garamond" w:hAnsi="Garamond" w:cs="Times New Roman"/>
          <w:sz w:val="12"/>
          <w:szCs w:val="12"/>
        </w:rPr>
        <w:t>pateiktą</w:t>
      </w:r>
      <w:r w:rsidRPr="003868FD">
        <w:rPr>
          <w:rFonts w:ascii="Garamond" w:hAnsi="Garamond" w:cs="Times New Roman"/>
          <w:sz w:val="12"/>
          <w:szCs w:val="12"/>
        </w:rPr>
        <w:t xml:space="preserve"> </w:t>
      </w:r>
      <w:r w:rsidR="0006433A" w:rsidRPr="003868FD">
        <w:rPr>
          <w:rFonts w:ascii="Garamond" w:hAnsi="Garamond" w:cs="Times New Roman"/>
          <w:sz w:val="12"/>
          <w:szCs w:val="12"/>
        </w:rPr>
        <w:t>sąskaitą ne vėliau kaip per 3 (tris) dienas nuo sąskaitos gavimo dienos</w:t>
      </w:r>
      <w:r w:rsidRPr="003868FD">
        <w:rPr>
          <w:rFonts w:ascii="Garamond" w:hAnsi="Garamond" w:cs="Times New Roman"/>
          <w:sz w:val="12"/>
          <w:szCs w:val="12"/>
        </w:rPr>
        <w:t>.</w:t>
      </w:r>
      <w:r w:rsidR="0006433A" w:rsidRPr="003868FD">
        <w:rPr>
          <w:rFonts w:ascii="Garamond" w:hAnsi="Garamond" w:cs="Times New Roman"/>
          <w:sz w:val="12"/>
          <w:szCs w:val="12"/>
        </w:rPr>
        <w:t xml:space="preserve"> </w:t>
      </w:r>
    </w:p>
    <w:p w14:paraId="02B4FA39" w14:textId="79B54E75" w:rsidR="00C579FC" w:rsidRPr="003868FD" w:rsidRDefault="007C4F71"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Klientui šioje Sutartyje nustatyta tvarka ir terminais neapmokėjus Teisininkės už suteiktas teisines paslaugas pateiktų sąskaitų</w:t>
      </w:r>
      <w:r w:rsidR="00C579FC" w:rsidRPr="003868FD">
        <w:rPr>
          <w:rFonts w:ascii="Garamond" w:hAnsi="Garamond" w:cs="Times New Roman"/>
          <w:sz w:val="12"/>
          <w:szCs w:val="12"/>
        </w:rPr>
        <w:t xml:space="preserve">, </w:t>
      </w:r>
      <w:r w:rsidRPr="003868FD">
        <w:rPr>
          <w:rFonts w:ascii="Garamond" w:hAnsi="Garamond" w:cs="Times New Roman"/>
          <w:sz w:val="12"/>
          <w:szCs w:val="12"/>
        </w:rPr>
        <w:t>Teisininkė</w:t>
      </w:r>
      <w:r w:rsidR="00C579FC" w:rsidRPr="003868FD">
        <w:rPr>
          <w:rFonts w:ascii="Garamond" w:hAnsi="Garamond" w:cs="Times New Roman"/>
          <w:sz w:val="12"/>
          <w:szCs w:val="12"/>
        </w:rPr>
        <w:t xml:space="preserve"> turi teisę neteikti </w:t>
      </w:r>
      <w:r w:rsidRPr="003868FD">
        <w:rPr>
          <w:rFonts w:ascii="Garamond" w:hAnsi="Garamond" w:cs="Times New Roman"/>
          <w:sz w:val="12"/>
          <w:szCs w:val="12"/>
        </w:rPr>
        <w:t xml:space="preserve">Klientui </w:t>
      </w:r>
      <w:r w:rsidR="00C579FC" w:rsidRPr="003868FD">
        <w:rPr>
          <w:rFonts w:ascii="Garamond" w:hAnsi="Garamond" w:cs="Times New Roman"/>
          <w:sz w:val="12"/>
          <w:szCs w:val="12"/>
        </w:rPr>
        <w:t xml:space="preserve">teisinių paslaugų ir/arba nutraukti </w:t>
      </w:r>
      <w:r w:rsidRPr="003868FD">
        <w:rPr>
          <w:rFonts w:ascii="Garamond" w:hAnsi="Garamond" w:cs="Times New Roman"/>
          <w:sz w:val="12"/>
          <w:szCs w:val="12"/>
        </w:rPr>
        <w:t xml:space="preserve">šią </w:t>
      </w:r>
      <w:r w:rsidR="00C579FC" w:rsidRPr="003868FD">
        <w:rPr>
          <w:rFonts w:ascii="Garamond" w:hAnsi="Garamond" w:cs="Times New Roman"/>
          <w:sz w:val="12"/>
          <w:szCs w:val="12"/>
        </w:rPr>
        <w:t xml:space="preserve">Sutartį.  </w:t>
      </w:r>
    </w:p>
    <w:p w14:paraId="73F00A69" w14:textId="77777777" w:rsidR="00C579FC" w:rsidRPr="003868FD" w:rsidRDefault="00C579FC" w:rsidP="00C579FC">
      <w:pPr>
        <w:pStyle w:val="ListParagraph"/>
        <w:spacing w:line="240" w:lineRule="auto"/>
        <w:jc w:val="both"/>
        <w:rPr>
          <w:rFonts w:ascii="Garamond" w:hAnsi="Garamond" w:cs="Times New Roman"/>
          <w:sz w:val="12"/>
          <w:szCs w:val="12"/>
        </w:rPr>
      </w:pPr>
    </w:p>
    <w:p w14:paraId="5ACC56B5" w14:textId="77777777" w:rsidR="00C579FC" w:rsidRPr="003868FD" w:rsidRDefault="00C579FC" w:rsidP="00321018">
      <w:pPr>
        <w:pStyle w:val="ListParagraph"/>
        <w:numPr>
          <w:ilvl w:val="0"/>
          <w:numId w:val="2"/>
        </w:numPr>
        <w:spacing w:after="60" w:line="240" w:lineRule="auto"/>
        <w:ind w:left="714" w:hanging="357"/>
        <w:contextualSpacing w:val="0"/>
        <w:jc w:val="both"/>
        <w:rPr>
          <w:rFonts w:ascii="Garamond" w:hAnsi="Garamond" w:cs="Times New Roman"/>
          <w:b/>
          <w:sz w:val="12"/>
          <w:szCs w:val="12"/>
        </w:rPr>
      </w:pPr>
      <w:r w:rsidRPr="003868FD">
        <w:rPr>
          <w:rFonts w:ascii="Garamond" w:hAnsi="Garamond" w:cs="Times New Roman"/>
          <w:b/>
          <w:sz w:val="12"/>
          <w:szCs w:val="12"/>
        </w:rPr>
        <w:t>ŠALIŲ ATSAKOMYBĖ</w:t>
      </w:r>
    </w:p>
    <w:p w14:paraId="6C273232" w14:textId="4E8D5302" w:rsidR="00C579FC" w:rsidRPr="003868FD" w:rsidRDefault="00A43E0A"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Teisininkė</w:t>
      </w:r>
      <w:r w:rsidR="00C579FC" w:rsidRPr="003868FD">
        <w:rPr>
          <w:rFonts w:ascii="Garamond" w:hAnsi="Garamond" w:cs="Times New Roman"/>
          <w:sz w:val="12"/>
          <w:szCs w:val="12"/>
        </w:rPr>
        <w:t xml:space="preserve"> įsipareigoja atlyginti Klientui savo neteisėtais veiksmais padarytą žalą.</w:t>
      </w:r>
    </w:p>
    <w:p w14:paraId="36BD9D34" w14:textId="0F79EA26" w:rsidR="00C579FC" w:rsidRPr="003868FD" w:rsidRDefault="00C579FC"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Klientas</w:t>
      </w:r>
      <w:r w:rsidR="00A43E0A" w:rsidRPr="003868FD">
        <w:rPr>
          <w:rFonts w:ascii="Garamond" w:hAnsi="Garamond" w:cs="Times New Roman"/>
          <w:sz w:val="12"/>
          <w:szCs w:val="12"/>
        </w:rPr>
        <w:t>,</w:t>
      </w:r>
      <w:r w:rsidRPr="003868FD">
        <w:rPr>
          <w:rFonts w:ascii="Garamond" w:hAnsi="Garamond" w:cs="Times New Roman"/>
          <w:sz w:val="12"/>
          <w:szCs w:val="12"/>
        </w:rPr>
        <w:t xml:space="preserve"> pradelsęs pateikti </w:t>
      </w:r>
      <w:r w:rsidR="00A43E0A" w:rsidRPr="003868FD">
        <w:rPr>
          <w:rFonts w:ascii="Garamond" w:hAnsi="Garamond" w:cs="Times New Roman"/>
          <w:sz w:val="12"/>
          <w:szCs w:val="12"/>
        </w:rPr>
        <w:t>Teisininkei</w:t>
      </w:r>
      <w:r w:rsidRPr="003868FD">
        <w:rPr>
          <w:rFonts w:ascii="Garamond" w:hAnsi="Garamond" w:cs="Times New Roman"/>
          <w:sz w:val="12"/>
          <w:szCs w:val="12"/>
        </w:rPr>
        <w:t xml:space="preserve"> reikalingus dokumentus ir/ar kitą informaciją</w:t>
      </w:r>
      <w:r w:rsidR="00A43E0A" w:rsidRPr="003868FD">
        <w:rPr>
          <w:rFonts w:ascii="Garamond" w:hAnsi="Garamond" w:cs="Times New Roman"/>
          <w:sz w:val="12"/>
          <w:szCs w:val="12"/>
        </w:rPr>
        <w:t>,</w:t>
      </w:r>
      <w:r w:rsidRPr="003868FD">
        <w:rPr>
          <w:rFonts w:ascii="Garamond" w:hAnsi="Garamond" w:cs="Times New Roman"/>
          <w:sz w:val="12"/>
          <w:szCs w:val="12"/>
        </w:rPr>
        <w:t xml:space="preserve"> susijusią su šioje Sutartyje  apibrėžtų teisinių paslaugų teikimu, arba </w:t>
      </w:r>
      <w:r w:rsidR="00A43E0A" w:rsidRPr="003868FD">
        <w:rPr>
          <w:rFonts w:ascii="Garamond" w:hAnsi="Garamond" w:cs="Times New Roman"/>
          <w:sz w:val="12"/>
          <w:szCs w:val="12"/>
        </w:rPr>
        <w:t>Teisininkei</w:t>
      </w:r>
      <w:r w:rsidRPr="003868FD">
        <w:rPr>
          <w:rFonts w:ascii="Garamond" w:hAnsi="Garamond" w:cs="Times New Roman"/>
          <w:sz w:val="12"/>
          <w:szCs w:val="12"/>
        </w:rPr>
        <w:t xml:space="preserve"> pradėjus teisinių paslaugų teikimą negavus šia Sutartimi nustatyto atlyginimo už teisines paslaugas, Klientas nusprendžia atsisakyti </w:t>
      </w:r>
      <w:r w:rsidR="00A43E0A" w:rsidRPr="003868FD">
        <w:rPr>
          <w:rFonts w:ascii="Garamond" w:hAnsi="Garamond" w:cs="Times New Roman"/>
          <w:sz w:val="12"/>
          <w:szCs w:val="12"/>
        </w:rPr>
        <w:t>Teisininkės</w:t>
      </w:r>
      <w:r w:rsidRPr="003868FD">
        <w:rPr>
          <w:rFonts w:ascii="Garamond" w:hAnsi="Garamond" w:cs="Times New Roman"/>
          <w:sz w:val="12"/>
          <w:szCs w:val="12"/>
        </w:rPr>
        <w:t xml:space="preserve"> teikiam</w:t>
      </w:r>
      <w:r w:rsidR="00A43E0A" w:rsidRPr="003868FD">
        <w:rPr>
          <w:rFonts w:ascii="Garamond" w:hAnsi="Garamond" w:cs="Times New Roman"/>
          <w:sz w:val="12"/>
          <w:szCs w:val="12"/>
        </w:rPr>
        <w:t>ų</w:t>
      </w:r>
      <w:r w:rsidRPr="003868FD">
        <w:rPr>
          <w:rFonts w:ascii="Garamond" w:hAnsi="Garamond" w:cs="Times New Roman"/>
          <w:sz w:val="12"/>
          <w:szCs w:val="12"/>
        </w:rPr>
        <w:t xml:space="preserve"> teisin</w:t>
      </w:r>
      <w:r w:rsidR="00A43E0A" w:rsidRPr="003868FD">
        <w:rPr>
          <w:rFonts w:ascii="Garamond" w:hAnsi="Garamond" w:cs="Times New Roman"/>
          <w:sz w:val="12"/>
          <w:szCs w:val="12"/>
        </w:rPr>
        <w:t>ių</w:t>
      </w:r>
      <w:r w:rsidRPr="003868FD">
        <w:rPr>
          <w:rFonts w:ascii="Garamond" w:hAnsi="Garamond" w:cs="Times New Roman"/>
          <w:sz w:val="12"/>
          <w:szCs w:val="12"/>
        </w:rPr>
        <w:t xml:space="preserve"> </w:t>
      </w:r>
      <w:r w:rsidR="00A43E0A" w:rsidRPr="003868FD">
        <w:rPr>
          <w:rFonts w:ascii="Garamond" w:hAnsi="Garamond" w:cs="Times New Roman"/>
          <w:sz w:val="12"/>
          <w:szCs w:val="12"/>
        </w:rPr>
        <w:t>paslaugų</w:t>
      </w:r>
      <w:r w:rsidRPr="003868FD">
        <w:rPr>
          <w:rFonts w:ascii="Garamond" w:hAnsi="Garamond" w:cs="Times New Roman"/>
          <w:sz w:val="12"/>
          <w:szCs w:val="12"/>
        </w:rPr>
        <w:t xml:space="preserve"> ir šią Sutartį nutraukti, </w:t>
      </w:r>
      <w:r w:rsidR="00A43E0A" w:rsidRPr="003868FD">
        <w:rPr>
          <w:rFonts w:ascii="Garamond" w:hAnsi="Garamond" w:cs="Times New Roman"/>
          <w:sz w:val="12"/>
          <w:szCs w:val="12"/>
        </w:rPr>
        <w:t>Klientas</w:t>
      </w:r>
      <w:r w:rsidRPr="003868FD">
        <w:rPr>
          <w:rFonts w:ascii="Garamond" w:hAnsi="Garamond" w:cs="Times New Roman"/>
          <w:sz w:val="12"/>
          <w:szCs w:val="12"/>
        </w:rPr>
        <w:t xml:space="preserve"> įsipareigoja sumokėti </w:t>
      </w:r>
      <w:r w:rsidR="00A43E0A" w:rsidRPr="003868FD">
        <w:rPr>
          <w:rFonts w:ascii="Garamond" w:hAnsi="Garamond" w:cs="Times New Roman"/>
          <w:sz w:val="12"/>
          <w:szCs w:val="12"/>
        </w:rPr>
        <w:t>Teisininkei</w:t>
      </w:r>
      <w:r w:rsidRPr="003868FD">
        <w:rPr>
          <w:rFonts w:ascii="Garamond" w:hAnsi="Garamond" w:cs="Times New Roman"/>
          <w:sz w:val="12"/>
          <w:szCs w:val="12"/>
        </w:rPr>
        <w:t xml:space="preserve"> atlyginimą už atliktus, bet dar neapmokėtus darbus pagal </w:t>
      </w:r>
      <w:r w:rsidR="00A43E0A" w:rsidRPr="003868FD">
        <w:rPr>
          <w:rFonts w:ascii="Garamond" w:hAnsi="Garamond" w:cs="Times New Roman"/>
          <w:sz w:val="12"/>
          <w:szCs w:val="12"/>
        </w:rPr>
        <w:t>Teisininkės</w:t>
      </w:r>
      <w:r w:rsidRPr="003868FD">
        <w:rPr>
          <w:rFonts w:ascii="Garamond" w:hAnsi="Garamond" w:cs="Times New Roman"/>
          <w:sz w:val="12"/>
          <w:szCs w:val="12"/>
        </w:rPr>
        <w:t xml:space="preserve"> pateiktą </w:t>
      </w:r>
      <w:r w:rsidR="00A43E0A" w:rsidRPr="003868FD">
        <w:rPr>
          <w:rFonts w:ascii="Garamond" w:hAnsi="Garamond" w:cs="Times New Roman"/>
          <w:sz w:val="12"/>
          <w:szCs w:val="12"/>
        </w:rPr>
        <w:t xml:space="preserve">atliktų </w:t>
      </w:r>
      <w:r w:rsidRPr="003868FD">
        <w:rPr>
          <w:rFonts w:ascii="Garamond" w:hAnsi="Garamond" w:cs="Times New Roman"/>
          <w:sz w:val="12"/>
          <w:szCs w:val="12"/>
        </w:rPr>
        <w:t xml:space="preserve">darbų ataskaitą ir sąskaitą, taip pat kitus Sutartyje nurodytus </w:t>
      </w:r>
      <w:proofErr w:type="spellStart"/>
      <w:r w:rsidRPr="003868FD">
        <w:rPr>
          <w:rFonts w:ascii="Garamond" w:hAnsi="Garamond" w:cs="Times New Roman"/>
          <w:sz w:val="12"/>
          <w:szCs w:val="12"/>
        </w:rPr>
        <w:t>mokėjimus</w:t>
      </w:r>
      <w:proofErr w:type="spellEnd"/>
      <w:r w:rsidRPr="003868FD">
        <w:rPr>
          <w:rFonts w:ascii="Garamond" w:hAnsi="Garamond" w:cs="Times New Roman"/>
          <w:sz w:val="12"/>
          <w:szCs w:val="12"/>
        </w:rPr>
        <w:t>.</w:t>
      </w:r>
    </w:p>
    <w:p w14:paraId="1B3742B7" w14:textId="53E9ACD3" w:rsidR="00C579FC" w:rsidRPr="003868FD" w:rsidRDefault="00C579FC" w:rsidP="00F91947">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 xml:space="preserve">Klientas pradelsęs atsiskaityti su </w:t>
      </w:r>
      <w:r w:rsidR="004C26AD" w:rsidRPr="003868FD">
        <w:rPr>
          <w:rFonts w:ascii="Garamond" w:hAnsi="Garamond" w:cs="Times New Roman"/>
          <w:sz w:val="12"/>
          <w:szCs w:val="12"/>
        </w:rPr>
        <w:t>Teisininke</w:t>
      </w:r>
      <w:r w:rsidRPr="003868FD">
        <w:rPr>
          <w:rFonts w:ascii="Garamond" w:hAnsi="Garamond" w:cs="Times New Roman"/>
          <w:sz w:val="12"/>
          <w:szCs w:val="12"/>
        </w:rPr>
        <w:t xml:space="preserve"> už suteiktas teisines paslaugas </w:t>
      </w:r>
      <w:r w:rsidR="004C26AD" w:rsidRPr="003868FD">
        <w:rPr>
          <w:rFonts w:ascii="Garamond" w:hAnsi="Garamond" w:cs="Times New Roman"/>
          <w:sz w:val="12"/>
          <w:szCs w:val="12"/>
        </w:rPr>
        <w:t>šioje Sutartyje</w:t>
      </w:r>
      <w:r w:rsidRPr="003868FD">
        <w:rPr>
          <w:rFonts w:ascii="Garamond" w:hAnsi="Garamond" w:cs="Times New Roman"/>
          <w:sz w:val="12"/>
          <w:szCs w:val="12"/>
        </w:rPr>
        <w:t xml:space="preserve"> nurodytu terminu, suteikia </w:t>
      </w:r>
      <w:r w:rsidR="004C26AD" w:rsidRPr="003868FD">
        <w:rPr>
          <w:rFonts w:ascii="Garamond" w:hAnsi="Garamond" w:cs="Times New Roman"/>
          <w:sz w:val="12"/>
          <w:szCs w:val="12"/>
        </w:rPr>
        <w:t xml:space="preserve">Teisininkei </w:t>
      </w:r>
      <w:r w:rsidR="004D463E" w:rsidRPr="003868FD">
        <w:rPr>
          <w:rFonts w:ascii="Garamond" w:hAnsi="Garamond" w:cs="Times New Roman"/>
          <w:sz w:val="12"/>
          <w:szCs w:val="12"/>
        </w:rPr>
        <w:t xml:space="preserve">teisę </w:t>
      </w:r>
      <w:r w:rsidR="004C26AD" w:rsidRPr="003868FD">
        <w:rPr>
          <w:rFonts w:ascii="Garamond" w:hAnsi="Garamond" w:cs="Times New Roman"/>
          <w:sz w:val="12"/>
          <w:szCs w:val="12"/>
        </w:rPr>
        <w:t>nedelsiant</w:t>
      </w:r>
      <w:r w:rsidRPr="003868FD">
        <w:rPr>
          <w:rFonts w:ascii="Garamond" w:hAnsi="Garamond" w:cs="Times New Roman"/>
          <w:sz w:val="12"/>
          <w:szCs w:val="12"/>
        </w:rPr>
        <w:t xml:space="preserve"> sustabdyti teisinių paslaugų teikimą bei nutraukti </w:t>
      </w:r>
      <w:r w:rsidR="004C26AD" w:rsidRPr="003868FD">
        <w:rPr>
          <w:rFonts w:ascii="Garamond" w:hAnsi="Garamond" w:cs="Times New Roman"/>
          <w:sz w:val="12"/>
          <w:szCs w:val="12"/>
        </w:rPr>
        <w:t>šią</w:t>
      </w:r>
      <w:r w:rsidRPr="003868FD">
        <w:rPr>
          <w:rFonts w:ascii="Garamond" w:hAnsi="Garamond" w:cs="Times New Roman"/>
          <w:sz w:val="12"/>
          <w:szCs w:val="12"/>
        </w:rPr>
        <w:t xml:space="preserve"> </w:t>
      </w:r>
      <w:r w:rsidR="004C26AD" w:rsidRPr="003868FD">
        <w:rPr>
          <w:rFonts w:ascii="Garamond" w:hAnsi="Garamond" w:cs="Times New Roman"/>
          <w:sz w:val="12"/>
          <w:szCs w:val="12"/>
        </w:rPr>
        <w:t>S</w:t>
      </w:r>
      <w:r w:rsidRPr="003868FD">
        <w:rPr>
          <w:rFonts w:ascii="Garamond" w:hAnsi="Garamond" w:cs="Times New Roman"/>
          <w:sz w:val="12"/>
          <w:szCs w:val="12"/>
        </w:rPr>
        <w:t xml:space="preserve">utartį apie tai įspėjus Klientą </w:t>
      </w:r>
      <w:r w:rsidR="004C26AD" w:rsidRPr="003868FD">
        <w:rPr>
          <w:rFonts w:ascii="Garamond" w:hAnsi="Garamond" w:cs="Times New Roman"/>
          <w:sz w:val="12"/>
          <w:szCs w:val="12"/>
        </w:rPr>
        <w:t xml:space="preserve">el. paštu </w:t>
      </w:r>
      <w:r w:rsidRPr="003868FD">
        <w:rPr>
          <w:rFonts w:ascii="Garamond" w:hAnsi="Garamond" w:cs="Times New Roman"/>
          <w:sz w:val="12"/>
          <w:szCs w:val="12"/>
        </w:rPr>
        <w:t xml:space="preserve">prieš 1 (vieną) </w:t>
      </w:r>
      <w:r w:rsidR="00F91947" w:rsidRPr="003868FD">
        <w:rPr>
          <w:rFonts w:ascii="Garamond" w:hAnsi="Garamond" w:cs="Times New Roman"/>
          <w:sz w:val="12"/>
          <w:szCs w:val="12"/>
        </w:rPr>
        <w:t xml:space="preserve">kalendorinę </w:t>
      </w:r>
      <w:r w:rsidRPr="003868FD">
        <w:rPr>
          <w:rFonts w:ascii="Garamond" w:hAnsi="Garamond" w:cs="Times New Roman"/>
          <w:sz w:val="12"/>
          <w:szCs w:val="12"/>
        </w:rPr>
        <w:t>dieną.</w:t>
      </w:r>
      <w:r w:rsidR="00F91947" w:rsidRPr="003868FD">
        <w:rPr>
          <w:rFonts w:ascii="Garamond" w:hAnsi="Garamond" w:cs="Times New Roman"/>
          <w:sz w:val="12"/>
          <w:szCs w:val="12"/>
        </w:rPr>
        <w:t xml:space="preserve"> </w:t>
      </w:r>
      <w:r w:rsidR="00F91947" w:rsidRPr="003868FD">
        <w:rPr>
          <w:rFonts w:ascii="Garamond" w:hAnsi="Garamond"/>
          <w:sz w:val="12"/>
          <w:szCs w:val="12"/>
        </w:rPr>
        <w:t>V</w:t>
      </w:r>
      <w:r w:rsidRPr="003868FD">
        <w:rPr>
          <w:rFonts w:ascii="Garamond" w:hAnsi="Garamond"/>
          <w:sz w:val="12"/>
          <w:szCs w:val="12"/>
        </w:rPr>
        <w:t>isais kitais ši</w:t>
      </w:r>
      <w:r w:rsidR="00F91947" w:rsidRPr="003868FD">
        <w:rPr>
          <w:rFonts w:ascii="Garamond" w:hAnsi="Garamond"/>
          <w:sz w:val="12"/>
          <w:szCs w:val="12"/>
        </w:rPr>
        <w:t>ame</w:t>
      </w:r>
      <w:r w:rsidRPr="003868FD">
        <w:rPr>
          <w:rFonts w:ascii="Garamond" w:hAnsi="Garamond"/>
          <w:sz w:val="12"/>
          <w:szCs w:val="12"/>
        </w:rPr>
        <w:t xml:space="preserve"> punkte nenumatytais atvejais </w:t>
      </w:r>
      <w:r w:rsidR="00F91947" w:rsidRPr="003868FD">
        <w:rPr>
          <w:rFonts w:ascii="Garamond" w:hAnsi="Garamond"/>
          <w:sz w:val="12"/>
          <w:szCs w:val="12"/>
        </w:rPr>
        <w:t xml:space="preserve">Teisininkė </w:t>
      </w:r>
      <w:r w:rsidRPr="003868FD">
        <w:rPr>
          <w:rFonts w:ascii="Garamond" w:hAnsi="Garamond"/>
          <w:sz w:val="12"/>
          <w:szCs w:val="12"/>
        </w:rPr>
        <w:t xml:space="preserve">turi teisę sustabdyti teisinių paslaugų teikimą ir nutraukti </w:t>
      </w:r>
      <w:r w:rsidR="00F91947" w:rsidRPr="003868FD">
        <w:rPr>
          <w:rFonts w:ascii="Garamond" w:hAnsi="Garamond"/>
          <w:sz w:val="12"/>
          <w:szCs w:val="12"/>
        </w:rPr>
        <w:t>šią</w:t>
      </w:r>
      <w:r w:rsidRPr="003868FD">
        <w:rPr>
          <w:rFonts w:ascii="Garamond" w:hAnsi="Garamond"/>
          <w:sz w:val="12"/>
          <w:szCs w:val="12"/>
        </w:rPr>
        <w:t xml:space="preserve"> </w:t>
      </w:r>
      <w:r w:rsidR="00F91947" w:rsidRPr="003868FD">
        <w:rPr>
          <w:rFonts w:ascii="Garamond" w:hAnsi="Garamond"/>
          <w:sz w:val="12"/>
          <w:szCs w:val="12"/>
        </w:rPr>
        <w:t>S</w:t>
      </w:r>
      <w:r w:rsidRPr="003868FD">
        <w:rPr>
          <w:rFonts w:ascii="Garamond" w:hAnsi="Garamond"/>
          <w:sz w:val="12"/>
          <w:szCs w:val="12"/>
        </w:rPr>
        <w:t xml:space="preserve">utartį apie tai įspėjus Klientą </w:t>
      </w:r>
      <w:r w:rsidR="00F91947" w:rsidRPr="003868FD">
        <w:rPr>
          <w:rFonts w:ascii="Garamond" w:hAnsi="Garamond"/>
          <w:sz w:val="12"/>
          <w:szCs w:val="12"/>
        </w:rPr>
        <w:t xml:space="preserve">el. paštu </w:t>
      </w:r>
      <w:r w:rsidRPr="003868FD">
        <w:rPr>
          <w:rFonts w:ascii="Garamond" w:hAnsi="Garamond"/>
          <w:sz w:val="12"/>
          <w:szCs w:val="12"/>
        </w:rPr>
        <w:t xml:space="preserve">prieš </w:t>
      </w:r>
      <w:r w:rsidR="002F3859">
        <w:rPr>
          <w:rFonts w:ascii="Garamond" w:hAnsi="Garamond"/>
          <w:sz w:val="12"/>
          <w:szCs w:val="12"/>
        </w:rPr>
        <w:t>5</w:t>
      </w:r>
      <w:r w:rsidRPr="003868FD">
        <w:rPr>
          <w:rFonts w:ascii="Garamond" w:hAnsi="Garamond"/>
          <w:sz w:val="12"/>
          <w:szCs w:val="12"/>
        </w:rPr>
        <w:t xml:space="preserve"> (</w:t>
      </w:r>
      <w:r w:rsidR="002F3859">
        <w:rPr>
          <w:rFonts w:ascii="Garamond" w:hAnsi="Garamond"/>
          <w:sz w:val="12"/>
          <w:szCs w:val="12"/>
        </w:rPr>
        <w:t>penkias</w:t>
      </w:r>
      <w:r w:rsidRPr="003868FD">
        <w:rPr>
          <w:rFonts w:ascii="Garamond" w:hAnsi="Garamond"/>
          <w:sz w:val="12"/>
          <w:szCs w:val="12"/>
        </w:rPr>
        <w:t>) kalendorines dienas.</w:t>
      </w:r>
    </w:p>
    <w:p w14:paraId="32071B02" w14:textId="6C0CBEA6" w:rsidR="00C579FC" w:rsidRPr="003868FD" w:rsidRDefault="00C579FC"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 xml:space="preserve">Šalis, nevykdanti </w:t>
      </w:r>
      <w:r w:rsidR="00F91947" w:rsidRPr="003868FD">
        <w:rPr>
          <w:rFonts w:ascii="Garamond" w:hAnsi="Garamond" w:cs="Times New Roman"/>
          <w:sz w:val="12"/>
          <w:szCs w:val="12"/>
        </w:rPr>
        <w:t xml:space="preserve">sutartinių </w:t>
      </w:r>
      <w:r w:rsidRPr="003868FD">
        <w:rPr>
          <w:rFonts w:ascii="Garamond" w:hAnsi="Garamond" w:cs="Times New Roman"/>
          <w:sz w:val="12"/>
          <w:szCs w:val="12"/>
        </w:rPr>
        <w:t xml:space="preserve">įsipareigojimų dėl nenugalimos jėgos </w:t>
      </w:r>
      <w:r w:rsidRPr="003868FD">
        <w:rPr>
          <w:rFonts w:ascii="Garamond" w:hAnsi="Garamond" w:cs="Times New Roman"/>
          <w:i/>
          <w:sz w:val="12"/>
          <w:szCs w:val="12"/>
        </w:rPr>
        <w:t>(force majore)</w:t>
      </w:r>
      <w:r w:rsidRPr="003868FD">
        <w:rPr>
          <w:rFonts w:ascii="Garamond" w:hAnsi="Garamond" w:cs="Times New Roman"/>
          <w:sz w:val="12"/>
          <w:szCs w:val="12"/>
        </w:rPr>
        <w:t xml:space="preserve"> aplinkybių poveikio, atleidžiama nuo netesybų, nuostolių atlyginimo, baudų ar kitų Sutartyje nustatytų sankcijų tol, kol egzistuoja pagrindas atleisti nuo atsakomybės. Nenugalimos jėgos aplinkybėmis vadinamos nepaprastos aplinkybės (kaip tai yra apibrėžta LR Civiliniame kodekse), kurių negalima nei numatyti arba išvengti, nei kuriomis nors priemonėmis pašalinti, ir dėl kurių Šalys negali visiškai ar iš dalies vykdyti savo įsipareigojimų. Piniginių lėšų neturėjimas nelaikomas nenugalimos jėgos aplinkybe.</w:t>
      </w:r>
    </w:p>
    <w:p w14:paraId="55A3DBDD" w14:textId="71D4C956" w:rsidR="00C579FC" w:rsidRPr="003868FD" w:rsidRDefault="00C579FC"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Įsipareigojimų pagal šią Sutartį vykdymas atidedamas, kol galioja nenugalimos jėgos aplinkybės, trukdančios vykdyti</w:t>
      </w:r>
      <w:r w:rsidR="00813224" w:rsidRPr="003868FD">
        <w:rPr>
          <w:rFonts w:ascii="Garamond" w:hAnsi="Garamond" w:cs="Times New Roman"/>
          <w:sz w:val="12"/>
          <w:szCs w:val="12"/>
        </w:rPr>
        <w:t xml:space="preserve"> sutartinius</w:t>
      </w:r>
      <w:r w:rsidRPr="003868FD">
        <w:rPr>
          <w:rFonts w:ascii="Garamond" w:hAnsi="Garamond" w:cs="Times New Roman"/>
          <w:sz w:val="12"/>
          <w:szCs w:val="12"/>
        </w:rPr>
        <w:t xml:space="preserve"> įsipareigojimus, arba kol realiai tampa įmanoma vykdyti</w:t>
      </w:r>
      <w:r w:rsidR="00813224" w:rsidRPr="003868FD">
        <w:rPr>
          <w:rFonts w:ascii="Garamond" w:hAnsi="Garamond" w:cs="Times New Roman"/>
          <w:sz w:val="12"/>
          <w:szCs w:val="12"/>
        </w:rPr>
        <w:t xml:space="preserve"> Sutartimi prisiimtus</w:t>
      </w:r>
      <w:r w:rsidRPr="003868FD">
        <w:rPr>
          <w:rFonts w:ascii="Garamond" w:hAnsi="Garamond" w:cs="Times New Roman"/>
          <w:sz w:val="12"/>
          <w:szCs w:val="12"/>
        </w:rPr>
        <w:t xml:space="preserve"> įsipareigojimus, atsižvelgiant į įsipareigojimų nevykdančios Šalies gebėjimą atnaujinti veiklą. </w:t>
      </w:r>
      <w:r w:rsidR="00FA2E3D" w:rsidRPr="003868FD">
        <w:rPr>
          <w:rFonts w:ascii="Garamond" w:hAnsi="Garamond" w:cs="Times New Roman"/>
          <w:sz w:val="12"/>
          <w:szCs w:val="12"/>
        </w:rPr>
        <w:t xml:space="preserve">Atidedant įsipareigojimų pagal šią Sutartį vykdymą, yra sustabdomas </w:t>
      </w:r>
      <w:r w:rsidR="003A2B8A" w:rsidRPr="003868FD">
        <w:rPr>
          <w:rFonts w:ascii="Garamond" w:hAnsi="Garamond" w:cs="Times New Roman"/>
          <w:sz w:val="12"/>
          <w:szCs w:val="12"/>
        </w:rPr>
        <w:t xml:space="preserve">ir </w:t>
      </w:r>
      <w:r w:rsidR="00FA2E3D" w:rsidRPr="003868FD">
        <w:rPr>
          <w:rFonts w:ascii="Garamond" w:hAnsi="Garamond" w:cs="Times New Roman"/>
          <w:sz w:val="12"/>
          <w:szCs w:val="12"/>
        </w:rPr>
        <w:t>Teisininkės teisinių paslaugų pagal šią Sutartį teikimas, jeigu Šalys nesusitarė kitaip.</w:t>
      </w:r>
    </w:p>
    <w:p w14:paraId="0A3699B6" w14:textId="77777777" w:rsidR="00C579FC" w:rsidRPr="003868FD" w:rsidRDefault="00C579FC" w:rsidP="00C579FC">
      <w:pPr>
        <w:pStyle w:val="ListParagraph"/>
        <w:spacing w:line="240" w:lineRule="auto"/>
        <w:jc w:val="both"/>
        <w:rPr>
          <w:rFonts w:ascii="Garamond" w:hAnsi="Garamond" w:cs="Times New Roman"/>
          <w:sz w:val="12"/>
          <w:szCs w:val="12"/>
        </w:rPr>
      </w:pPr>
    </w:p>
    <w:p w14:paraId="6BB38839" w14:textId="77777777" w:rsidR="00C579FC" w:rsidRPr="003868FD" w:rsidRDefault="00C579FC" w:rsidP="00321018">
      <w:pPr>
        <w:pStyle w:val="ListParagraph"/>
        <w:numPr>
          <w:ilvl w:val="0"/>
          <w:numId w:val="2"/>
        </w:numPr>
        <w:spacing w:after="60" w:line="240" w:lineRule="auto"/>
        <w:ind w:left="714" w:hanging="357"/>
        <w:contextualSpacing w:val="0"/>
        <w:jc w:val="both"/>
        <w:rPr>
          <w:rFonts w:ascii="Garamond" w:hAnsi="Garamond" w:cs="Times New Roman"/>
          <w:b/>
          <w:sz w:val="12"/>
          <w:szCs w:val="12"/>
        </w:rPr>
      </w:pPr>
      <w:r w:rsidRPr="003868FD">
        <w:rPr>
          <w:rFonts w:ascii="Garamond" w:hAnsi="Garamond" w:cs="Times New Roman"/>
          <w:b/>
          <w:sz w:val="12"/>
          <w:szCs w:val="12"/>
        </w:rPr>
        <w:t>GINČŲ SPRENDIMO TVARKA</w:t>
      </w:r>
    </w:p>
    <w:p w14:paraId="617DD9E2" w14:textId="4F8C05B8" w:rsidR="00C579FC" w:rsidRPr="003868FD" w:rsidRDefault="00C579FC"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 xml:space="preserve">Visi nesutarimai ir ginčai kylantys dėl šios Sutarties sprendžiami </w:t>
      </w:r>
      <w:r w:rsidR="003A2B8A" w:rsidRPr="003868FD">
        <w:rPr>
          <w:rFonts w:ascii="Garamond" w:hAnsi="Garamond" w:cs="Times New Roman"/>
          <w:sz w:val="12"/>
          <w:szCs w:val="12"/>
        </w:rPr>
        <w:t>taikiai</w:t>
      </w:r>
      <w:r w:rsidRPr="003868FD">
        <w:rPr>
          <w:rFonts w:ascii="Garamond" w:hAnsi="Garamond" w:cs="Times New Roman"/>
          <w:sz w:val="12"/>
          <w:szCs w:val="12"/>
        </w:rPr>
        <w:t xml:space="preserve"> derybų keliu. Ginčo nepavykus išspręsti taikiai jis sprendžiamas Lietuvos Respublikos įstatymų nustatyta tvarka.</w:t>
      </w:r>
      <w:r w:rsidR="006B2341" w:rsidRPr="003868FD">
        <w:rPr>
          <w:rFonts w:ascii="Garamond" w:hAnsi="Garamond" w:cs="Times New Roman"/>
          <w:sz w:val="12"/>
          <w:szCs w:val="12"/>
        </w:rPr>
        <w:t xml:space="preserve"> Šalių susitarimu bylos teismingumas nustatomas Kauno mieste. </w:t>
      </w:r>
    </w:p>
    <w:p w14:paraId="341C9196" w14:textId="77777777" w:rsidR="00C579FC" w:rsidRPr="003868FD" w:rsidRDefault="00C579FC" w:rsidP="00C579FC">
      <w:pPr>
        <w:pStyle w:val="ListParagraph"/>
        <w:spacing w:line="240" w:lineRule="auto"/>
        <w:jc w:val="both"/>
        <w:rPr>
          <w:rFonts w:ascii="Garamond" w:hAnsi="Garamond" w:cs="Times New Roman"/>
          <w:sz w:val="12"/>
          <w:szCs w:val="12"/>
        </w:rPr>
      </w:pPr>
    </w:p>
    <w:p w14:paraId="470A0334" w14:textId="77777777" w:rsidR="00C579FC" w:rsidRPr="003868FD" w:rsidRDefault="00C579FC" w:rsidP="00321018">
      <w:pPr>
        <w:pStyle w:val="ListParagraph"/>
        <w:numPr>
          <w:ilvl w:val="0"/>
          <w:numId w:val="2"/>
        </w:numPr>
        <w:spacing w:after="60" w:line="240" w:lineRule="auto"/>
        <w:ind w:left="714" w:hanging="357"/>
        <w:contextualSpacing w:val="0"/>
        <w:jc w:val="both"/>
        <w:rPr>
          <w:rFonts w:ascii="Garamond" w:hAnsi="Garamond" w:cs="Times New Roman"/>
          <w:b/>
          <w:sz w:val="12"/>
          <w:szCs w:val="12"/>
        </w:rPr>
      </w:pPr>
      <w:r w:rsidRPr="003868FD">
        <w:rPr>
          <w:rFonts w:ascii="Garamond" w:hAnsi="Garamond" w:cs="Times New Roman"/>
          <w:b/>
          <w:sz w:val="12"/>
          <w:szCs w:val="12"/>
        </w:rPr>
        <w:t xml:space="preserve">SUTARTIES GALIOJIMO TERMINAI IR NUTRAUKIMO TVARKA </w:t>
      </w:r>
    </w:p>
    <w:p w14:paraId="6629C851" w14:textId="20693F0E" w:rsidR="00C579FC" w:rsidRPr="003868FD" w:rsidRDefault="00C579FC" w:rsidP="00321018">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sz w:val="12"/>
          <w:szCs w:val="12"/>
        </w:rPr>
        <w:t>Ši Sutartis įsigalioja jos pasirašymo dieną ir</w:t>
      </w:r>
      <w:r w:rsidR="00A444EB" w:rsidRPr="003868FD">
        <w:rPr>
          <w:rFonts w:ascii="Garamond" w:hAnsi="Garamond" w:cs="Times New Roman"/>
          <w:sz w:val="12"/>
          <w:szCs w:val="12"/>
        </w:rPr>
        <w:t xml:space="preserve"> yra neterminuota. Sutarties nuostatos dėl Klientui suteiktų teisinių paslaugų, delspinigių ar papildomų išlaidų apmokėjimo</w:t>
      </w:r>
      <w:r w:rsidRPr="003868FD">
        <w:rPr>
          <w:rFonts w:ascii="Garamond" w:hAnsi="Garamond" w:cs="Times New Roman"/>
          <w:sz w:val="12"/>
          <w:szCs w:val="12"/>
        </w:rPr>
        <w:t xml:space="preserve"> galioja iki vis</w:t>
      </w:r>
      <w:r w:rsidR="00A444EB" w:rsidRPr="003868FD">
        <w:rPr>
          <w:rFonts w:ascii="Garamond" w:hAnsi="Garamond" w:cs="Times New Roman"/>
          <w:sz w:val="12"/>
          <w:szCs w:val="12"/>
        </w:rPr>
        <w:t>iško</w:t>
      </w:r>
      <w:r w:rsidRPr="003868FD">
        <w:rPr>
          <w:rFonts w:ascii="Garamond" w:hAnsi="Garamond" w:cs="Times New Roman"/>
          <w:sz w:val="12"/>
          <w:szCs w:val="12"/>
        </w:rPr>
        <w:t xml:space="preserve"> pagal šią Sutartį kylančių įsipareigojimų įvykdymo. </w:t>
      </w:r>
    </w:p>
    <w:p w14:paraId="0AE728F1" w14:textId="0E2D8038" w:rsidR="00A444EB" w:rsidRPr="00405923" w:rsidRDefault="00A444EB" w:rsidP="00321018">
      <w:pPr>
        <w:pStyle w:val="ListParagraph"/>
        <w:numPr>
          <w:ilvl w:val="1"/>
          <w:numId w:val="2"/>
        </w:numPr>
        <w:spacing w:line="240" w:lineRule="auto"/>
        <w:jc w:val="both"/>
        <w:rPr>
          <w:rFonts w:ascii="Garamond" w:hAnsi="Garamond" w:cs="Times New Roman"/>
          <w:sz w:val="12"/>
          <w:szCs w:val="12"/>
        </w:rPr>
      </w:pPr>
      <w:r w:rsidRPr="00405923">
        <w:rPr>
          <w:rFonts w:ascii="Garamond" w:hAnsi="Garamond" w:cs="Times New Roman"/>
          <w:sz w:val="12"/>
          <w:szCs w:val="12"/>
        </w:rPr>
        <w:t>Šalys gali vienašališkai nutraukti šią Sutartį įspėjusi viena kitą prieš 5 (penkias) kalendorines dienas. Sutarties nutraukimas įsigalioja nuo kito mėnesio 1 (pirmos) dienos</w:t>
      </w:r>
      <w:r w:rsidR="00405923" w:rsidRPr="00405923">
        <w:rPr>
          <w:rFonts w:ascii="Garamond" w:hAnsi="Garamond" w:cs="Times New Roman"/>
          <w:sz w:val="12"/>
          <w:szCs w:val="12"/>
        </w:rPr>
        <w:t xml:space="preserve">, išskyrus Sutarties </w:t>
      </w:r>
      <w:r w:rsidR="00686207">
        <w:rPr>
          <w:rFonts w:ascii="Garamond" w:hAnsi="Garamond" w:cs="Times New Roman"/>
          <w:sz w:val="12"/>
          <w:szCs w:val="12"/>
        </w:rPr>
        <w:t>6</w:t>
      </w:r>
      <w:r w:rsidR="00405923" w:rsidRPr="00405923">
        <w:rPr>
          <w:rFonts w:ascii="Garamond" w:hAnsi="Garamond" w:cs="Times New Roman"/>
          <w:sz w:val="12"/>
          <w:szCs w:val="12"/>
        </w:rPr>
        <w:t>.3. punkte numatytą atvejį</w:t>
      </w:r>
      <w:r w:rsidR="00FD53F4">
        <w:rPr>
          <w:rFonts w:ascii="Garamond" w:hAnsi="Garamond" w:cs="Times New Roman"/>
          <w:sz w:val="12"/>
          <w:szCs w:val="12"/>
        </w:rPr>
        <w:t>,</w:t>
      </w:r>
      <w:r w:rsidR="00405923" w:rsidRPr="00405923">
        <w:rPr>
          <w:rFonts w:ascii="Garamond" w:hAnsi="Garamond" w:cs="Times New Roman"/>
          <w:sz w:val="12"/>
          <w:szCs w:val="12"/>
        </w:rPr>
        <w:t xml:space="preserve"> kai Sutartis nutraukiama Teisininkės iniciatyva dėl to, kad Klientas yra pradelsęs atsiskaityti su Teisininke už jam suteiktas teisines paslaugas – šiuo atveju Sutarties nutraukimas įsigalioja kitą dieną po Teisininkės pranešimo apie Sutarties nutraukimą</w:t>
      </w:r>
      <w:r w:rsidRPr="00405923">
        <w:rPr>
          <w:rFonts w:ascii="Garamond" w:hAnsi="Garamond" w:cs="Times New Roman"/>
          <w:sz w:val="12"/>
          <w:szCs w:val="12"/>
        </w:rPr>
        <w:t>.</w:t>
      </w:r>
    </w:p>
    <w:p w14:paraId="18DDA065" w14:textId="38121AD3" w:rsidR="00C579FC" w:rsidRPr="003868FD" w:rsidRDefault="00A444EB" w:rsidP="000E005E">
      <w:pPr>
        <w:pStyle w:val="ListParagraph"/>
        <w:numPr>
          <w:ilvl w:val="1"/>
          <w:numId w:val="2"/>
        </w:numPr>
        <w:spacing w:line="240" w:lineRule="auto"/>
        <w:jc w:val="both"/>
        <w:rPr>
          <w:rFonts w:ascii="Garamond" w:hAnsi="Garamond" w:cs="Times New Roman"/>
          <w:sz w:val="12"/>
          <w:szCs w:val="12"/>
        </w:rPr>
      </w:pPr>
      <w:r w:rsidRPr="003868FD">
        <w:rPr>
          <w:rFonts w:ascii="Garamond" w:hAnsi="Garamond" w:cs="Times New Roman"/>
          <w:noProof/>
          <w:sz w:val="12"/>
          <w:szCs w:val="12"/>
        </w:rPr>
        <w:t>N</w:t>
      </w:r>
      <w:r w:rsidR="00C579FC" w:rsidRPr="003868FD">
        <w:rPr>
          <w:rFonts w:ascii="Garamond" w:hAnsi="Garamond" w:cs="Times New Roman"/>
          <w:noProof/>
          <w:sz w:val="12"/>
          <w:szCs w:val="12"/>
        </w:rPr>
        <w:t>utrauk</w:t>
      </w:r>
      <w:r w:rsidRPr="003868FD">
        <w:rPr>
          <w:rFonts w:ascii="Garamond" w:hAnsi="Garamond" w:cs="Times New Roman"/>
          <w:noProof/>
          <w:sz w:val="12"/>
          <w:szCs w:val="12"/>
        </w:rPr>
        <w:t>iant</w:t>
      </w:r>
      <w:r w:rsidR="00C579FC" w:rsidRPr="003868FD">
        <w:rPr>
          <w:rFonts w:ascii="Garamond" w:hAnsi="Garamond" w:cs="Times New Roman"/>
          <w:noProof/>
          <w:sz w:val="12"/>
          <w:szCs w:val="12"/>
        </w:rPr>
        <w:t xml:space="preserve"> Sutartį, </w:t>
      </w:r>
      <w:r w:rsidRPr="003868FD">
        <w:rPr>
          <w:rFonts w:ascii="Garamond" w:hAnsi="Garamond" w:cs="Times New Roman"/>
          <w:noProof/>
          <w:sz w:val="12"/>
          <w:szCs w:val="12"/>
        </w:rPr>
        <w:t xml:space="preserve">Klientas </w:t>
      </w:r>
      <w:r w:rsidR="00C579FC" w:rsidRPr="003868FD">
        <w:rPr>
          <w:rFonts w:ascii="Garamond" w:hAnsi="Garamond" w:cs="Times New Roman"/>
          <w:noProof/>
          <w:sz w:val="12"/>
          <w:szCs w:val="12"/>
        </w:rPr>
        <w:t xml:space="preserve">įsipareigoja </w:t>
      </w:r>
      <w:r w:rsidRPr="003868FD">
        <w:rPr>
          <w:rFonts w:ascii="Garamond" w:hAnsi="Garamond" w:cs="Times New Roman"/>
          <w:noProof/>
          <w:sz w:val="12"/>
          <w:szCs w:val="12"/>
        </w:rPr>
        <w:t xml:space="preserve">pilnai </w:t>
      </w:r>
      <w:r w:rsidR="00C579FC" w:rsidRPr="003868FD">
        <w:rPr>
          <w:rFonts w:ascii="Garamond" w:hAnsi="Garamond" w:cs="Times New Roman"/>
          <w:noProof/>
          <w:sz w:val="12"/>
          <w:szCs w:val="12"/>
        </w:rPr>
        <w:t>atsiskaityti už neapmokėtas iki Sutarties nutraukimo suteiktas paslaugas ir</w:t>
      </w:r>
      <w:r w:rsidRPr="003868FD">
        <w:rPr>
          <w:rFonts w:ascii="Garamond" w:hAnsi="Garamond" w:cs="Times New Roman"/>
          <w:noProof/>
          <w:sz w:val="12"/>
          <w:szCs w:val="12"/>
        </w:rPr>
        <w:t>/</w:t>
      </w:r>
      <w:r w:rsidR="00C579FC" w:rsidRPr="003868FD">
        <w:rPr>
          <w:rFonts w:ascii="Garamond" w:hAnsi="Garamond" w:cs="Times New Roman"/>
          <w:noProof/>
          <w:sz w:val="12"/>
          <w:szCs w:val="12"/>
        </w:rPr>
        <w:t>ar kitas pagal Sutartį iki nutraukimo dienos taikytas mėnesi</w:t>
      </w:r>
      <w:r w:rsidR="000E005E" w:rsidRPr="003868FD">
        <w:rPr>
          <w:rFonts w:ascii="Garamond" w:hAnsi="Garamond" w:cs="Times New Roman"/>
          <w:noProof/>
          <w:sz w:val="12"/>
          <w:szCs w:val="12"/>
        </w:rPr>
        <w:t>nio</w:t>
      </w:r>
      <w:r w:rsidR="00C579FC" w:rsidRPr="003868FD">
        <w:rPr>
          <w:rFonts w:ascii="Garamond" w:hAnsi="Garamond" w:cs="Times New Roman"/>
          <w:noProof/>
          <w:sz w:val="12"/>
          <w:szCs w:val="12"/>
        </w:rPr>
        <w:t xml:space="preserve"> </w:t>
      </w:r>
      <w:r w:rsidRPr="003868FD">
        <w:rPr>
          <w:rFonts w:ascii="Garamond" w:hAnsi="Garamond" w:cs="Times New Roman"/>
          <w:noProof/>
          <w:sz w:val="12"/>
          <w:szCs w:val="12"/>
        </w:rPr>
        <w:t>pastovių teisinių paslaugų plano</w:t>
      </w:r>
      <w:r w:rsidR="00C579FC" w:rsidRPr="003868FD">
        <w:rPr>
          <w:rFonts w:ascii="Garamond" w:hAnsi="Garamond" w:cs="Times New Roman"/>
          <w:noProof/>
          <w:sz w:val="12"/>
          <w:szCs w:val="12"/>
        </w:rPr>
        <w:t xml:space="preserve"> ar kitas mokėtinas sumas.</w:t>
      </w:r>
      <w:r w:rsidR="000E005E" w:rsidRPr="003868FD">
        <w:rPr>
          <w:rFonts w:ascii="Garamond" w:hAnsi="Garamond" w:cs="Times New Roman"/>
          <w:noProof/>
          <w:sz w:val="12"/>
          <w:szCs w:val="12"/>
        </w:rPr>
        <w:t xml:space="preserve"> </w:t>
      </w:r>
      <w:r w:rsidR="00C579FC" w:rsidRPr="003868FD">
        <w:rPr>
          <w:rFonts w:ascii="Garamond" w:hAnsi="Garamond"/>
          <w:sz w:val="12"/>
          <w:szCs w:val="12"/>
        </w:rPr>
        <w:t>Šalims nutraukus Sutartį</w:t>
      </w:r>
      <w:r w:rsidR="000E005E" w:rsidRPr="003868FD">
        <w:rPr>
          <w:rFonts w:ascii="Garamond" w:hAnsi="Garamond"/>
          <w:sz w:val="12"/>
          <w:szCs w:val="12"/>
        </w:rPr>
        <w:t>,</w:t>
      </w:r>
      <w:r w:rsidR="00C579FC" w:rsidRPr="003868FD">
        <w:rPr>
          <w:rFonts w:ascii="Garamond" w:hAnsi="Garamond"/>
          <w:sz w:val="12"/>
          <w:szCs w:val="12"/>
        </w:rPr>
        <w:t xml:space="preserve"> </w:t>
      </w:r>
      <w:r w:rsidR="000E005E" w:rsidRPr="003868FD">
        <w:rPr>
          <w:rFonts w:ascii="Garamond" w:hAnsi="Garamond"/>
          <w:sz w:val="12"/>
          <w:szCs w:val="12"/>
        </w:rPr>
        <w:t xml:space="preserve">ši </w:t>
      </w:r>
      <w:r w:rsidR="00C579FC" w:rsidRPr="003868FD">
        <w:rPr>
          <w:rFonts w:ascii="Garamond" w:hAnsi="Garamond"/>
          <w:sz w:val="12"/>
          <w:szCs w:val="12"/>
        </w:rPr>
        <w:t>Kliento pareiga išlieka ir po Sutarties nutraukimo iki pilno šio įsipareigojimo įvykdymo.</w:t>
      </w:r>
    </w:p>
    <w:p w14:paraId="095F054E" w14:textId="77777777" w:rsidR="00C579FC" w:rsidRPr="003868FD" w:rsidRDefault="00C579FC" w:rsidP="00C579FC">
      <w:pPr>
        <w:pStyle w:val="ListParagraph"/>
        <w:spacing w:line="240" w:lineRule="auto"/>
        <w:jc w:val="both"/>
        <w:rPr>
          <w:rFonts w:ascii="Garamond" w:hAnsi="Garamond" w:cs="Times New Roman"/>
          <w:sz w:val="12"/>
          <w:szCs w:val="12"/>
        </w:rPr>
      </w:pPr>
    </w:p>
    <w:p w14:paraId="1D5B472C" w14:textId="77777777" w:rsidR="00C579FC" w:rsidRPr="003868FD" w:rsidRDefault="00C579FC" w:rsidP="00321018">
      <w:pPr>
        <w:pStyle w:val="ListParagraph"/>
        <w:numPr>
          <w:ilvl w:val="0"/>
          <w:numId w:val="2"/>
        </w:numPr>
        <w:spacing w:after="60" w:line="240" w:lineRule="auto"/>
        <w:ind w:left="714" w:hanging="357"/>
        <w:contextualSpacing w:val="0"/>
        <w:jc w:val="both"/>
        <w:rPr>
          <w:rFonts w:ascii="Garamond" w:hAnsi="Garamond" w:cs="Times New Roman"/>
          <w:b/>
          <w:sz w:val="12"/>
          <w:szCs w:val="12"/>
        </w:rPr>
      </w:pPr>
      <w:r w:rsidRPr="003868FD">
        <w:rPr>
          <w:rFonts w:ascii="Garamond" w:hAnsi="Garamond" w:cs="Times New Roman"/>
          <w:b/>
          <w:sz w:val="12"/>
          <w:szCs w:val="12"/>
        </w:rPr>
        <w:t>KITOS SĄLYGOS</w:t>
      </w:r>
    </w:p>
    <w:p w14:paraId="3901EB66" w14:textId="11DF3443" w:rsidR="00C579FC" w:rsidRPr="003868FD" w:rsidRDefault="00C579FC" w:rsidP="00D4745D">
      <w:pPr>
        <w:pStyle w:val="ListParagraph"/>
        <w:numPr>
          <w:ilvl w:val="1"/>
          <w:numId w:val="2"/>
        </w:numPr>
        <w:tabs>
          <w:tab w:val="left" w:pos="851"/>
        </w:tabs>
        <w:spacing w:line="240" w:lineRule="auto"/>
        <w:jc w:val="both"/>
        <w:rPr>
          <w:rFonts w:ascii="Garamond" w:hAnsi="Garamond" w:cs="Times New Roman"/>
          <w:sz w:val="12"/>
          <w:szCs w:val="12"/>
        </w:rPr>
      </w:pPr>
      <w:r w:rsidRPr="003868FD">
        <w:rPr>
          <w:rFonts w:ascii="Garamond" w:hAnsi="Garamond" w:cs="Times New Roman"/>
          <w:sz w:val="12"/>
          <w:szCs w:val="12"/>
        </w:rPr>
        <w:t>Klientui aiškiai ir suprantamai yra išaiškinta, kad visos Sutarties nuostatos gali būti keičiamos pagal Kliento interesus. Pasirašydamas šią Sutartį Klientas patvirtina, kad šioje Sutartyje įtvirtintų nuostatų keisti nepageidauja ir jos visiškai atitinka jo interesus ir valią.</w:t>
      </w:r>
    </w:p>
    <w:p w14:paraId="19B08558" w14:textId="03632F8E" w:rsidR="00C579FC" w:rsidRPr="003868FD" w:rsidRDefault="00C579FC" w:rsidP="00321018">
      <w:pPr>
        <w:pStyle w:val="ListParagraph"/>
        <w:numPr>
          <w:ilvl w:val="1"/>
          <w:numId w:val="2"/>
        </w:numPr>
        <w:tabs>
          <w:tab w:val="left" w:pos="851"/>
        </w:tabs>
        <w:spacing w:line="240" w:lineRule="auto"/>
        <w:jc w:val="both"/>
        <w:rPr>
          <w:rFonts w:ascii="Garamond" w:hAnsi="Garamond" w:cs="Times New Roman"/>
          <w:sz w:val="12"/>
          <w:szCs w:val="12"/>
        </w:rPr>
      </w:pPr>
      <w:r w:rsidRPr="003868FD">
        <w:rPr>
          <w:rFonts w:ascii="Garamond" w:hAnsi="Garamond" w:cs="Times New Roman"/>
          <w:sz w:val="12"/>
          <w:szCs w:val="12"/>
        </w:rPr>
        <w:t>Ši Sutartis surašyta lietuvių kalba dviem vienodą juridinę galią turinčiais egzemplioriais ir pasirašyta Šalių įgaliotų atstovų bei įteikta kiekvienai Šaliai</w:t>
      </w:r>
      <w:r w:rsidR="00D4745D" w:rsidRPr="003868FD">
        <w:rPr>
          <w:rFonts w:ascii="Garamond" w:hAnsi="Garamond" w:cs="Times New Roman"/>
          <w:sz w:val="12"/>
          <w:szCs w:val="12"/>
        </w:rPr>
        <w:t xml:space="preserve"> el. paštu</w:t>
      </w:r>
      <w:r w:rsidRPr="003868FD">
        <w:rPr>
          <w:rFonts w:ascii="Garamond" w:hAnsi="Garamond" w:cs="Times New Roman"/>
          <w:sz w:val="12"/>
          <w:szCs w:val="12"/>
        </w:rPr>
        <w:t>.</w:t>
      </w:r>
    </w:p>
    <w:p w14:paraId="23F839EB" w14:textId="0F240380" w:rsidR="00C579FC" w:rsidRPr="003868FD" w:rsidRDefault="00C579FC" w:rsidP="00321018">
      <w:pPr>
        <w:pStyle w:val="ListParagraph"/>
        <w:numPr>
          <w:ilvl w:val="1"/>
          <w:numId w:val="2"/>
        </w:numPr>
        <w:tabs>
          <w:tab w:val="left" w:pos="851"/>
        </w:tabs>
        <w:spacing w:line="240" w:lineRule="auto"/>
        <w:jc w:val="both"/>
        <w:rPr>
          <w:rFonts w:ascii="Garamond" w:hAnsi="Garamond" w:cs="Times New Roman"/>
          <w:sz w:val="12"/>
          <w:szCs w:val="12"/>
        </w:rPr>
      </w:pPr>
      <w:r w:rsidRPr="003868FD">
        <w:rPr>
          <w:rFonts w:ascii="Garamond" w:hAnsi="Garamond" w:cs="Times New Roman"/>
          <w:sz w:val="12"/>
          <w:szCs w:val="12"/>
        </w:rPr>
        <w:t>Visi pakeitimai ir papildymai prie šios Sutarties galioja</w:t>
      </w:r>
      <w:r w:rsidR="00D4745D" w:rsidRPr="003868FD">
        <w:rPr>
          <w:rFonts w:ascii="Garamond" w:hAnsi="Garamond" w:cs="Times New Roman"/>
          <w:sz w:val="12"/>
          <w:szCs w:val="12"/>
        </w:rPr>
        <w:t>,</w:t>
      </w:r>
      <w:r w:rsidRPr="003868FD">
        <w:rPr>
          <w:rFonts w:ascii="Garamond" w:hAnsi="Garamond" w:cs="Times New Roman"/>
          <w:sz w:val="12"/>
          <w:szCs w:val="12"/>
        </w:rPr>
        <w:t xml:space="preserve"> jeigu jie yra sudaryti raštu ir pasirašyti abiejų Šalių.</w:t>
      </w:r>
    </w:p>
    <w:p w14:paraId="04D2A1A6" w14:textId="767663E7" w:rsidR="00C579FC" w:rsidRPr="003868FD" w:rsidRDefault="00C579FC" w:rsidP="00321018">
      <w:pPr>
        <w:pStyle w:val="ListParagraph"/>
        <w:numPr>
          <w:ilvl w:val="1"/>
          <w:numId w:val="2"/>
        </w:numPr>
        <w:tabs>
          <w:tab w:val="left" w:pos="851"/>
        </w:tabs>
        <w:spacing w:line="240" w:lineRule="auto"/>
        <w:jc w:val="both"/>
        <w:rPr>
          <w:rFonts w:ascii="Garamond" w:hAnsi="Garamond" w:cs="Times New Roman"/>
          <w:sz w:val="12"/>
          <w:szCs w:val="12"/>
        </w:rPr>
      </w:pPr>
      <w:r w:rsidRPr="003868FD">
        <w:rPr>
          <w:rFonts w:ascii="Garamond" w:hAnsi="Garamond" w:cs="Times New Roman"/>
          <w:sz w:val="12"/>
          <w:szCs w:val="12"/>
        </w:rPr>
        <w:t xml:space="preserve">Visi pranešimai, </w:t>
      </w:r>
      <w:r w:rsidR="00FD53F4">
        <w:rPr>
          <w:rFonts w:ascii="Garamond" w:hAnsi="Garamond" w:cs="Times New Roman"/>
          <w:sz w:val="12"/>
          <w:szCs w:val="12"/>
        </w:rPr>
        <w:t xml:space="preserve">sąskaitos, </w:t>
      </w:r>
      <w:r w:rsidR="00D4745D" w:rsidRPr="003868FD">
        <w:rPr>
          <w:rFonts w:ascii="Garamond" w:hAnsi="Garamond" w:cs="Times New Roman"/>
          <w:sz w:val="12"/>
          <w:szCs w:val="12"/>
        </w:rPr>
        <w:t xml:space="preserve">atliktų darbų </w:t>
      </w:r>
      <w:r w:rsidRPr="003868FD">
        <w:rPr>
          <w:rFonts w:ascii="Garamond" w:hAnsi="Garamond" w:cs="Times New Roman"/>
          <w:sz w:val="12"/>
          <w:szCs w:val="12"/>
        </w:rPr>
        <w:t>ataskaitos ir kiti dokumentai siunčiami el. paštu.</w:t>
      </w:r>
    </w:p>
    <w:p w14:paraId="1F901667" w14:textId="21B28646" w:rsidR="00C579FC" w:rsidRPr="003868FD" w:rsidRDefault="00C579FC" w:rsidP="00321018">
      <w:pPr>
        <w:pStyle w:val="ListParagraph"/>
        <w:numPr>
          <w:ilvl w:val="1"/>
          <w:numId w:val="2"/>
        </w:numPr>
        <w:tabs>
          <w:tab w:val="left" w:pos="851"/>
        </w:tabs>
        <w:spacing w:line="240" w:lineRule="auto"/>
        <w:jc w:val="both"/>
        <w:rPr>
          <w:rFonts w:ascii="Garamond" w:hAnsi="Garamond" w:cs="Times New Roman"/>
          <w:sz w:val="12"/>
          <w:szCs w:val="12"/>
        </w:rPr>
      </w:pPr>
      <w:r w:rsidRPr="003868FD">
        <w:rPr>
          <w:rFonts w:ascii="Garamond" w:hAnsi="Garamond" w:cs="Times New Roman"/>
          <w:sz w:val="12"/>
          <w:szCs w:val="12"/>
        </w:rPr>
        <w:t xml:space="preserve">Visi su šia Sutartimi </w:t>
      </w:r>
      <w:r w:rsidR="00D4745D" w:rsidRPr="003868FD">
        <w:rPr>
          <w:rFonts w:ascii="Garamond" w:hAnsi="Garamond" w:cs="Times New Roman"/>
          <w:sz w:val="12"/>
          <w:szCs w:val="12"/>
        </w:rPr>
        <w:t xml:space="preserve">susiję Šalių dokumentai </w:t>
      </w:r>
      <w:r w:rsidRPr="003868FD">
        <w:rPr>
          <w:rFonts w:ascii="Garamond" w:hAnsi="Garamond" w:cs="Times New Roman"/>
          <w:sz w:val="12"/>
          <w:szCs w:val="12"/>
        </w:rPr>
        <w:t>laikomi tinkamai įteiktais kitai Šaliai, jeigu jie perduoti Šalims ar jų atstovams išsi</w:t>
      </w:r>
      <w:r w:rsidR="00D4745D" w:rsidRPr="003868FD">
        <w:rPr>
          <w:rFonts w:ascii="Garamond" w:hAnsi="Garamond" w:cs="Times New Roman"/>
          <w:sz w:val="12"/>
          <w:szCs w:val="12"/>
        </w:rPr>
        <w:t>unčiant juos</w:t>
      </w:r>
      <w:r w:rsidRPr="003868FD">
        <w:rPr>
          <w:rFonts w:ascii="Garamond" w:hAnsi="Garamond" w:cs="Times New Roman"/>
          <w:sz w:val="12"/>
          <w:szCs w:val="12"/>
        </w:rPr>
        <w:t xml:space="preserve"> Šalių Sutartyje nurodyt</w:t>
      </w:r>
      <w:r w:rsidR="00D4745D" w:rsidRPr="003868FD">
        <w:rPr>
          <w:rFonts w:ascii="Garamond" w:hAnsi="Garamond" w:cs="Times New Roman"/>
          <w:sz w:val="12"/>
          <w:szCs w:val="12"/>
        </w:rPr>
        <w:t>u</w:t>
      </w:r>
      <w:r w:rsidRPr="003868FD">
        <w:rPr>
          <w:rFonts w:ascii="Garamond" w:hAnsi="Garamond" w:cs="Times New Roman"/>
          <w:sz w:val="12"/>
          <w:szCs w:val="12"/>
        </w:rPr>
        <w:t xml:space="preserve"> elektroniniu paštu. Šalys taip pat susitaria, kad visi </w:t>
      </w:r>
      <w:r w:rsidR="00D4745D" w:rsidRPr="003868FD">
        <w:rPr>
          <w:rFonts w:ascii="Garamond" w:hAnsi="Garamond" w:cs="Times New Roman"/>
          <w:sz w:val="12"/>
          <w:szCs w:val="12"/>
        </w:rPr>
        <w:t xml:space="preserve">elektroniniu paštu siunčiami </w:t>
      </w:r>
      <w:r w:rsidRPr="003868FD">
        <w:rPr>
          <w:rFonts w:ascii="Garamond" w:hAnsi="Garamond" w:cs="Times New Roman"/>
          <w:sz w:val="12"/>
          <w:szCs w:val="12"/>
        </w:rPr>
        <w:t>Šalių dokumentai laikomi gautais jų išsiuntimo dieną.</w:t>
      </w:r>
    </w:p>
    <w:p w14:paraId="58D5EB44" w14:textId="77777777" w:rsidR="00F17FDA" w:rsidRPr="003868FD" w:rsidRDefault="00F17FDA" w:rsidP="00F17FDA">
      <w:pPr>
        <w:tabs>
          <w:tab w:val="left" w:pos="851"/>
        </w:tabs>
        <w:jc w:val="both"/>
        <w:rPr>
          <w:rFonts w:ascii="Garamond" w:hAnsi="Garamond"/>
          <w:sz w:val="13"/>
          <w:szCs w:val="13"/>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1200"/>
        <w:gridCol w:w="1200"/>
      </w:tblGrid>
      <w:tr w:rsidR="00C579FC" w:rsidRPr="003868FD" w14:paraId="09D192A8" w14:textId="77777777" w:rsidTr="00DE4CA6">
        <w:tc>
          <w:tcPr>
            <w:tcW w:w="1509" w:type="dxa"/>
          </w:tcPr>
          <w:p w14:paraId="75B830A0" w14:textId="77777777" w:rsidR="00C579FC" w:rsidRPr="003868FD" w:rsidRDefault="00C579FC" w:rsidP="00DE4CA6">
            <w:pPr>
              <w:pStyle w:val="ListParagraph"/>
              <w:widowControl w:val="0"/>
              <w:autoSpaceDE w:val="0"/>
              <w:autoSpaceDN w:val="0"/>
              <w:adjustRightInd w:val="0"/>
              <w:ind w:left="0"/>
              <w:jc w:val="both"/>
              <w:rPr>
                <w:rFonts w:ascii="Garamond" w:hAnsi="Garamond" w:cs="Times New Roman"/>
                <w:sz w:val="13"/>
                <w:szCs w:val="13"/>
                <w:lang w:eastAsia="lt-LT"/>
              </w:rPr>
            </w:pPr>
          </w:p>
        </w:tc>
        <w:tc>
          <w:tcPr>
            <w:tcW w:w="1509" w:type="dxa"/>
          </w:tcPr>
          <w:p w14:paraId="362E67B5" w14:textId="77777777" w:rsidR="00C579FC" w:rsidRPr="003868FD" w:rsidRDefault="00C579FC" w:rsidP="00DE4CA6">
            <w:pPr>
              <w:pStyle w:val="ListParagraph"/>
              <w:widowControl w:val="0"/>
              <w:tabs>
                <w:tab w:val="center" w:pos="2142"/>
              </w:tabs>
              <w:autoSpaceDE w:val="0"/>
              <w:autoSpaceDN w:val="0"/>
              <w:adjustRightInd w:val="0"/>
              <w:ind w:left="0"/>
              <w:jc w:val="both"/>
              <w:rPr>
                <w:rFonts w:ascii="Garamond" w:hAnsi="Garamond" w:cs="Times New Roman"/>
                <w:sz w:val="13"/>
                <w:szCs w:val="13"/>
                <w:lang w:eastAsia="lt-LT"/>
              </w:rPr>
            </w:pPr>
          </w:p>
        </w:tc>
        <w:tc>
          <w:tcPr>
            <w:tcW w:w="1509" w:type="dxa"/>
          </w:tcPr>
          <w:p w14:paraId="2D4D4EB7" w14:textId="77777777" w:rsidR="00C579FC" w:rsidRPr="003868FD" w:rsidRDefault="00C579FC" w:rsidP="00DE4CA6">
            <w:pPr>
              <w:pStyle w:val="ListParagraph"/>
              <w:widowControl w:val="0"/>
              <w:tabs>
                <w:tab w:val="center" w:pos="2142"/>
              </w:tabs>
              <w:autoSpaceDE w:val="0"/>
              <w:autoSpaceDN w:val="0"/>
              <w:adjustRightInd w:val="0"/>
              <w:ind w:left="0"/>
              <w:jc w:val="both"/>
              <w:rPr>
                <w:rFonts w:ascii="Garamond" w:hAnsi="Garamond" w:cs="Times New Roman"/>
                <w:sz w:val="13"/>
                <w:szCs w:val="13"/>
                <w:lang w:eastAsia="lt-LT"/>
              </w:rPr>
            </w:pPr>
          </w:p>
        </w:tc>
      </w:tr>
    </w:tbl>
    <w:p w14:paraId="6D483964" w14:textId="77777777" w:rsidR="00C579FC" w:rsidRPr="003868FD" w:rsidRDefault="00C579FC" w:rsidP="00F17FDA">
      <w:pPr>
        <w:shd w:val="clear" w:color="auto" w:fill="FFFFFF"/>
        <w:spacing w:line="230" w:lineRule="exact"/>
        <w:ind w:right="38"/>
        <w:jc w:val="both"/>
        <w:rPr>
          <w:rFonts w:ascii="Garamond" w:hAnsi="Garamond"/>
          <w:color w:val="000000"/>
          <w:spacing w:val="-4"/>
          <w:sz w:val="13"/>
          <w:szCs w:val="13"/>
        </w:rPr>
        <w:sectPr w:rsidR="00C579FC" w:rsidRPr="003868FD" w:rsidSect="00C579FC">
          <w:type w:val="continuous"/>
          <w:pgSz w:w="12240" w:h="15840"/>
          <w:pgMar w:top="1440" w:right="1440" w:bottom="1440" w:left="1440" w:header="720" w:footer="720" w:gutter="0"/>
          <w:cols w:num="2" w:space="720"/>
          <w:docGrid w:linePitch="360"/>
        </w:sectPr>
      </w:pPr>
    </w:p>
    <w:p w14:paraId="7C91F43A" w14:textId="77777777" w:rsidR="00443B23" w:rsidRPr="003868FD" w:rsidRDefault="00443B23">
      <w:pPr>
        <w:rPr>
          <w:rFonts w:ascii="Garamond" w:hAnsi="Garamond"/>
          <w:sz w:val="13"/>
          <w:szCs w:val="13"/>
        </w:rPr>
      </w:pPr>
    </w:p>
    <w:sectPr w:rsidR="00443B23" w:rsidRPr="003868FD" w:rsidSect="00C579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04638" w14:textId="77777777" w:rsidR="00CF7A29" w:rsidRDefault="00CF7A29" w:rsidP="00BB431C">
      <w:r>
        <w:separator/>
      </w:r>
    </w:p>
  </w:endnote>
  <w:endnote w:type="continuationSeparator" w:id="0">
    <w:p w14:paraId="1E1D02C3" w14:textId="77777777" w:rsidR="00CF7A29" w:rsidRDefault="00CF7A29" w:rsidP="00BB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04CF" w14:textId="77777777" w:rsidR="00364B92" w:rsidRDefault="00364B92">
    <w:pPr>
      <w:pStyle w:val="Footer"/>
      <w:rPr>
        <w:b/>
        <w:sz w:val="18"/>
        <w:szCs w:val="18"/>
      </w:rPr>
    </w:pPr>
  </w:p>
  <w:p w14:paraId="26A09D9E" w14:textId="43D3930C" w:rsidR="00B453A0" w:rsidRPr="00B92548" w:rsidRDefault="00B453A0">
    <w:pPr>
      <w:pStyle w:val="Footer"/>
      <w:rPr>
        <w:rFonts w:ascii="Garamond" w:hAnsi="Garamond"/>
        <w:b/>
        <w:sz w:val="18"/>
        <w:szCs w:val="18"/>
      </w:rPr>
    </w:pPr>
    <w:r w:rsidRPr="00B92548">
      <w:rPr>
        <w:rFonts w:ascii="Garamond" w:hAnsi="Garamond"/>
        <w:b/>
        <w:sz w:val="18"/>
        <w:szCs w:val="18"/>
      </w:rPr>
      <w:t>Klientas</w:t>
    </w:r>
    <w:r w:rsidRPr="00B92548">
      <w:rPr>
        <w:rFonts w:ascii="Garamond" w:hAnsi="Garamond"/>
        <w:b/>
        <w:sz w:val="18"/>
        <w:szCs w:val="18"/>
      </w:rPr>
      <w:tab/>
    </w:r>
    <w:r w:rsidR="00364B92" w:rsidRPr="00B92548">
      <w:rPr>
        <w:rFonts w:ascii="Garamond" w:hAnsi="Garamond"/>
        <w:b/>
        <w:sz w:val="18"/>
        <w:szCs w:val="18"/>
      </w:rPr>
      <w:t xml:space="preserve">                                                                                                                       </w:t>
    </w:r>
    <w:r w:rsidRPr="00B92548">
      <w:rPr>
        <w:rFonts w:ascii="Garamond" w:hAnsi="Garamond"/>
        <w:b/>
        <w:sz w:val="18"/>
        <w:szCs w:val="18"/>
      </w:rPr>
      <w:t>Teisinin</w:t>
    </w:r>
    <w:r w:rsidR="00364B92" w:rsidRPr="00B92548">
      <w:rPr>
        <w:rFonts w:ascii="Garamond" w:hAnsi="Garamond"/>
        <w:b/>
        <w:sz w:val="18"/>
        <w:szCs w:val="18"/>
      </w:rPr>
      <w:t>k</w:t>
    </w:r>
    <w:r w:rsidRPr="00B92548">
      <w:rPr>
        <w:rFonts w:ascii="Garamond" w:hAnsi="Garamond"/>
        <w:b/>
        <w:sz w:val="18"/>
        <w:szCs w:val="18"/>
      </w:rPr>
      <w:t xml:space="preserve">ė Rūta </w:t>
    </w:r>
    <w:proofErr w:type="spellStart"/>
    <w:r w:rsidRPr="00B92548">
      <w:rPr>
        <w:rFonts w:ascii="Garamond" w:hAnsi="Garamond"/>
        <w:b/>
        <w:sz w:val="18"/>
        <w:szCs w:val="18"/>
      </w:rPr>
      <w:t>Malevskytė</w:t>
    </w:r>
    <w:proofErr w:type="spellEnd"/>
  </w:p>
  <w:p w14:paraId="681A1329" w14:textId="0FAEC99C" w:rsidR="00B453A0" w:rsidRPr="00B92548" w:rsidRDefault="00B453A0">
    <w:pPr>
      <w:pStyle w:val="Footer"/>
      <w:rPr>
        <w:rFonts w:ascii="Garamond" w:hAnsi="Garamond"/>
        <w:sz w:val="18"/>
        <w:szCs w:val="18"/>
      </w:rPr>
    </w:pPr>
    <w:r w:rsidRPr="00B92548">
      <w:rPr>
        <w:rFonts w:ascii="Garamond" w:hAnsi="Garamond"/>
        <w:sz w:val="18"/>
        <w:szCs w:val="18"/>
      </w:rPr>
      <w:t>__________________________________</w:t>
    </w:r>
    <w:r w:rsidR="00364B92" w:rsidRPr="00B92548">
      <w:rPr>
        <w:rFonts w:ascii="Garamond" w:hAnsi="Garamond"/>
        <w:sz w:val="18"/>
        <w:szCs w:val="18"/>
      </w:rPr>
      <w:tab/>
    </w:r>
    <w:r w:rsidR="00364B92" w:rsidRPr="00B92548">
      <w:rPr>
        <w:rFonts w:ascii="Garamond" w:hAnsi="Garamond"/>
        <w:sz w:val="18"/>
        <w:szCs w:val="18"/>
      </w:rPr>
      <w:tab/>
      <w:t>__________________________________</w:t>
    </w:r>
  </w:p>
  <w:p w14:paraId="37CB1180" w14:textId="4A96C29B" w:rsidR="00364B92" w:rsidRPr="00B92548" w:rsidRDefault="00B453A0" w:rsidP="00364B92">
    <w:pPr>
      <w:pStyle w:val="Footer"/>
      <w:rPr>
        <w:rFonts w:ascii="Garamond" w:hAnsi="Garamond"/>
        <w:sz w:val="18"/>
        <w:szCs w:val="18"/>
      </w:rPr>
    </w:pPr>
    <w:r w:rsidRPr="00B92548">
      <w:rPr>
        <w:rFonts w:ascii="Garamond" w:hAnsi="Garamond"/>
        <w:sz w:val="18"/>
        <w:szCs w:val="18"/>
      </w:rPr>
      <w:t>(pareigos, vardas, pavardė, parašas, A. V.)</w:t>
    </w:r>
    <w:r w:rsidR="00364B92" w:rsidRPr="00B92548">
      <w:rPr>
        <w:rFonts w:ascii="Garamond" w:hAnsi="Garamond"/>
        <w:sz w:val="18"/>
        <w:szCs w:val="18"/>
      </w:rPr>
      <w:tab/>
    </w:r>
    <w:r w:rsidR="005F503D">
      <w:rPr>
        <w:rFonts w:ascii="Garamond" w:hAnsi="Garamond"/>
        <w:sz w:val="18"/>
        <w:szCs w:val="18"/>
      </w:rPr>
      <w:t xml:space="preserve">                                                                            </w:t>
    </w:r>
    <w:r w:rsidR="00364B92" w:rsidRPr="00B92548">
      <w:rPr>
        <w:rFonts w:ascii="Garamond" w:hAnsi="Garamond"/>
        <w:sz w:val="18"/>
        <w:szCs w:val="18"/>
      </w:rPr>
      <w:t>(pareigos, vardas, pavardė, parašas)</w:t>
    </w:r>
  </w:p>
  <w:p w14:paraId="5A90EC01" w14:textId="26AC371D" w:rsidR="00B453A0" w:rsidRPr="00B453A0" w:rsidRDefault="00B453A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E4240" w14:textId="77777777" w:rsidR="00CF7A29" w:rsidRDefault="00CF7A29" w:rsidP="00BB431C">
      <w:r>
        <w:separator/>
      </w:r>
    </w:p>
  </w:footnote>
  <w:footnote w:type="continuationSeparator" w:id="0">
    <w:p w14:paraId="532A51B2" w14:textId="77777777" w:rsidR="00CF7A29" w:rsidRDefault="00CF7A29" w:rsidP="00BB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1845" w14:textId="1303BA0F" w:rsidR="00BB431C" w:rsidRDefault="00BB431C">
    <w:pPr>
      <w:pStyle w:val="Header"/>
    </w:pPr>
    <w:r>
      <w:rPr>
        <w:noProof/>
      </w:rPr>
      <w:drawing>
        <wp:inline distT="0" distB="0" distL="0" distR="0" wp14:anchorId="6058D9F7" wp14:editId="54158E2F">
          <wp:extent cx="2946400" cy="66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df"/>
                  <pic:cNvPicPr/>
                </pic:nvPicPr>
                <pic:blipFill>
                  <a:blip r:embed="rId1">
                    <a:extLst>
                      <a:ext uri="{28A0092B-C50C-407E-A947-70E740481C1C}">
                        <a14:useLocalDpi xmlns:a14="http://schemas.microsoft.com/office/drawing/2010/main" val="0"/>
                      </a:ext>
                    </a:extLst>
                  </a:blip>
                  <a:stretch>
                    <a:fillRect/>
                  </a:stretch>
                </pic:blipFill>
                <pic:spPr>
                  <a:xfrm>
                    <a:off x="0" y="0"/>
                    <a:ext cx="2946400" cy="660400"/>
                  </a:xfrm>
                  <a:prstGeom prst="rect">
                    <a:avLst/>
                  </a:prstGeom>
                </pic:spPr>
              </pic:pic>
            </a:graphicData>
          </a:graphic>
        </wp:inline>
      </w:drawing>
    </w:r>
  </w:p>
  <w:p w14:paraId="3C06CA6B" w14:textId="77777777" w:rsidR="00BB431C" w:rsidRDefault="00BB4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3D2"/>
    <w:multiLevelType w:val="multilevel"/>
    <w:tmpl w:val="8ACE7EC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C350EAC"/>
    <w:multiLevelType w:val="multilevel"/>
    <w:tmpl w:val="F612B372"/>
    <w:lvl w:ilvl="0">
      <w:start w:val="1"/>
      <w:numFmt w:val="decimal"/>
      <w:lvlText w:val="%1."/>
      <w:lvlJc w:val="left"/>
      <w:pPr>
        <w:ind w:left="60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D1"/>
    <w:rsid w:val="00034997"/>
    <w:rsid w:val="00034E9B"/>
    <w:rsid w:val="00036E22"/>
    <w:rsid w:val="0006433A"/>
    <w:rsid w:val="000C1E9F"/>
    <w:rsid w:val="000E005E"/>
    <w:rsid w:val="00122B66"/>
    <w:rsid w:val="00124B2F"/>
    <w:rsid w:val="001266B8"/>
    <w:rsid w:val="00132E18"/>
    <w:rsid w:val="001330E7"/>
    <w:rsid w:val="00175B60"/>
    <w:rsid w:val="001965D1"/>
    <w:rsid w:val="001A37F6"/>
    <w:rsid w:val="001B6089"/>
    <w:rsid w:val="001E76DF"/>
    <w:rsid w:val="0021741C"/>
    <w:rsid w:val="0025717E"/>
    <w:rsid w:val="002B009E"/>
    <w:rsid w:val="002F1715"/>
    <w:rsid w:val="002F3652"/>
    <w:rsid w:val="002F3859"/>
    <w:rsid w:val="0031045B"/>
    <w:rsid w:val="00310689"/>
    <w:rsid w:val="00321018"/>
    <w:rsid w:val="00342999"/>
    <w:rsid w:val="003447E0"/>
    <w:rsid w:val="00364B92"/>
    <w:rsid w:val="003868FD"/>
    <w:rsid w:val="00392CA0"/>
    <w:rsid w:val="00393E93"/>
    <w:rsid w:val="003A2B8A"/>
    <w:rsid w:val="003A589C"/>
    <w:rsid w:val="003F61F8"/>
    <w:rsid w:val="00405923"/>
    <w:rsid w:val="004169D7"/>
    <w:rsid w:val="00443B23"/>
    <w:rsid w:val="004679B3"/>
    <w:rsid w:val="00474826"/>
    <w:rsid w:val="004A2512"/>
    <w:rsid w:val="004C26AD"/>
    <w:rsid w:val="004D463E"/>
    <w:rsid w:val="004E3827"/>
    <w:rsid w:val="00505E5A"/>
    <w:rsid w:val="0052154F"/>
    <w:rsid w:val="00553242"/>
    <w:rsid w:val="00590134"/>
    <w:rsid w:val="005D121F"/>
    <w:rsid w:val="005F503D"/>
    <w:rsid w:val="00600727"/>
    <w:rsid w:val="0060750E"/>
    <w:rsid w:val="00661FFB"/>
    <w:rsid w:val="0068392B"/>
    <w:rsid w:val="00686207"/>
    <w:rsid w:val="006B2341"/>
    <w:rsid w:val="006B5604"/>
    <w:rsid w:val="00760BEE"/>
    <w:rsid w:val="0077457E"/>
    <w:rsid w:val="00780493"/>
    <w:rsid w:val="00787277"/>
    <w:rsid w:val="007B62AC"/>
    <w:rsid w:val="007C4F71"/>
    <w:rsid w:val="007D375C"/>
    <w:rsid w:val="007F28B4"/>
    <w:rsid w:val="00813224"/>
    <w:rsid w:val="008C4F35"/>
    <w:rsid w:val="008E1BD1"/>
    <w:rsid w:val="00913760"/>
    <w:rsid w:val="009226A1"/>
    <w:rsid w:val="009649DA"/>
    <w:rsid w:val="009C2AD8"/>
    <w:rsid w:val="00A1399C"/>
    <w:rsid w:val="00A32FA4"/>
    <w:rsid w:val="00A43E0A"/>
    <w:rsid w:val="00A444EB"/>
    <w:rsid w:val="00A46042"/>
    <w:rsid w:val="00A475D3"/>
    <w:rsid w:val="00A477A7"/>
    <w:rsid w:val="00A47804"/>
    <w:rsid w:val="00A507B4"/>
    <w:rsid w:val="00A735A3"/>
    <w:rsid w:val="00AB5730"/>
    <w:rsid w:val="00AE1752"/>
    <w:rsid w:val="00AE1F09"/>
    <w:rsid w:val="00B32D93"/>
    <w:rsid w:val="00B33229"/>
    <w:rsid w:val="00B42CDD"/>
    <w:rsid w:val="00B453A0"/>
    <w:rsid w:val="00B92548"/>
    <w:rsid w:val="00B92E7D"/>
    <w:rsid w:val="00BB431C"/>
    <w:rsid w:val="00BF6C10"/>
    <w:rsid w:val="00BF75D6"/>
    <w:rsid w:val="00C4778A"/>
    <w:rsid w:val="00C579FC"/>
    <w:rsid w:val="00CD196D"/>
    <w:rsid w:val="00CE2EAA"/>
    <w:rsid w:val="00CF7A29"/>
    <w:rsid w:val="00D464E6"/>
    <w:rsid w:val="00D4745D"/>
    <w:rsid w:val="00D7037E"/>
    <w:rsid w:val="00D944CE"/>
    <w:rsid w:val="00E1794C"/>
    <w:rsid w:val="00E442C5"/>
    <w:rsid w:val="00E54C7E"/>
    <w:rsid w:val="00E6010C"/>
    <w:rsid w:val="00E64197"/>
    <w:rsid w:val="00E70E5D"/>
    <w:rsid w:val="00E8237D"/>
    <w:rsid w:val="00EA1F26"/>
    <w:rsid w:val="00EA519A"/>
    <w:rsid w:val="00EF5A60"/>
    <w:rsid w:val="00F17FDA"/>
    <w:rsid w:val="00F6081F"/>
    <w:rsid w:val="00F91947"/>
    <w:rsid w:val="00F95FB2"/>
    <w:rsid w:val="00FA2E3D"/>
    <w:rsid w:val="00FA6BE6"/>
    <w:rsid w:val="00FD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B47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BD1"/>
    <w:pPr>
      <w:widowControl w:val="0"/>
      <w:autoSpaceDE w:val="0"/>
      <w:autoSpaceDN w:val="0"/>
      <w:adjustRightInd w:val="0"/>
    </w:pPr>
    <w:rPr>
      <w:rFonts w:ascii="Times New Roman" w:eastAsia="Times New Roman" w:hAnsi="Times New Roman" w:cs="Times New Roman"/>
      <w:sz w:val="20"/>
      <w:szCs w:val="20"/>
      <w:lang w:val="lt-LT" w:eastAsia="lt-LT"/>
    </w:rPr>
  </w:style>
  <w:style w:type="paragraph" w:styleId="Heading1">
    <w:name w:val="heading 1"/>
    <w:basedOn w:val="Normal"/>
    <w:next w:val="Normal"/>
    <w:link w:val="Heading1Char"/>
    <w:qFormat/>
    <w:rsid w:val="008E1BD1"/>
    <w:pPr>
      <w:keepNext/>
      <w:widowControl/>
      <w:autoSpaceDE/>
      <w:autoSpaceDN/>
      <w:adjustRightInd/>
      <w:jc w:val="both"/>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BD1"/>
    <w:rPr>
      <w:rFonts w:ascii="Times New Roman" w:eastAsia="Times New Roman" w:hAnsi="Times New Roman" w:cs="Times New Roman"/>
      <w:b/>
      <w:lang w:val="lt-LT" w:eastAsia="lt-LT"/>
    </w:rPr>
  </w:style>
  <w:style w:type="character" w:styleId="Hyperlink">
    <w:name w:val="Hyperlink"/>
    <w:basedOn w:val="DefaultParagraphFont"/>
    <w:uiPriority w:val="99"/>
    <w:unhideWhenUsed/>
    <w:rsid w:val="002F1715"/>
    <w:rPr>
      <w:color w:val="0563C1" w:themeColor="hyperlink"/>
      <w:u w:val="single"/>
    </w:rPr>
  </w:style>
  <w:style w:type="paragraph" w:styleId="Header">
    <w:name w:val="header"/>
    <w:basedOn w:val="Normal"/>
    <w:link w:val="HeaderChar"/>
    <w:uiPriority w:val="99"/>
    <w:unhideWhenUsed/>
    <w:rsid w:val="00BB431C"/>
    <w:pPr>
      <w:tabs>
        <w:tab w:val="center" w:pos="4680"/>
        <w:tab w:val="right" w:pos="9360"/>
      </w:tabs>
    </w:pPr>
  </w:style>
  <w:style w:type="character" w:customStyle="1" w:styleId="HeaderChar">
    <w:name w:val="Header Char"/>
    <w:basedOn w:val="DefaultParagraphFont"/>
    <w:link w:val="Header"/>
    <w:uiPriority w:val="99"/>
    <w:rsid w:val="00BB431C"/>
    <w:rPr>
      <w:rFonts w:ascii="Times New Roman" w:eastAsia="Times New Roman" w:hAnsi="Times New Roman" w:cs="Times New Roman"/>
      <w:sz w:val="20"/>
      <w:szCs w:val="20"/>
      <w:lang w:val="lt-LT" w:eastAsia="lt-LT"/>
    </w:rPr>
  </w:style>
  <w:style w:type="paragraph" w:styleId="Footer">
    <w:name w:val="footer"/>
    <w:basedOn w:val="Normal"/>
    <w:link w:val="FooterChar"/>
    <w:uiPriority w:val="99"/>
    <w:unhideWhenUsed/>
    <w:rsid w:val="00BB431C"/>
    <w:pPr>
      <w:tabs>
        <w:tab w:val="center" w:pos="4680"/>
        <w:tab w:val="right" w:pos="9360"/>
      </w:tabs>
    </w:pPr>
  </w:style>
  <w:style w:type="character" w:customStyle="1" w:styleId="FooterChar">
    <w:name w:val="Footer Char"/>
    <w:basedOn w:val="DefaultParagraphFont"/>
    <w:link w:val="Footer"/>
    <w:uiPriority w:val="99"/>
    <w:rsid w:val="00BB431C"/>
    <w:rPr>
      <w:rFonts w:ascii="Times New Roman" w:eastAsia="Times New Roman" w:hAnsi="Times New Roman" w:cs="Times New Roman"/>
      <w:sz w:val="20"/>
      <w:szCs w:val="20"/>
      <w:lang w:val="lt-LT" w:eastAsia="lt-LT"/>
    </w:rPr>
  </w:style>
  <w:style w:type="table" w:styleId="TableGrid">
    <w:name w:val="Table Grid"/>
    <w:basedOn w:val="TableNormal"/>
    <w:rsid w:val="00964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D196D"/>
    <w:rPr>
      <w:color w:val="605E5C"/>
      <w:shd w:val="clear" w:color="auto" w:fill="E1DFDD"/>
    </w:rPr>
  </w:style>
  <w:style w:type="paragraph" w:styleId="ListParagraph">
    <w:name w:val="List Paragraph"/>
    <w:basedOn w:val="Normal"/>
    <w:uiPriority w:val="99"/>
    <w:qFormat/>
    <w:rsid w:val="00C579FC"/>
    <w:pPr>
      <w:widowControl/>
      <w:autoSpaceDE/>
      <w:autoSpaceDN/>
      <w:adjustRightInd/>
      <w:spacing w:after="200" w:line="276" w:lineRule="auto"/>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eisinekonsultacij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2</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Malevskyte</dc:creator>
  <cp:keywords/>
  <dc:description/>
  <cp:lastModifiedBy>Ruta Malevskyte</cp:lastModifiedBy>
  <cp:revision>107</cp:revision>
  <dcterms:created xsi:type="dcterms:W3CDTF">2017-12-06T18:40:00Z</dcterms:created>
  <dcterms:modified xsi:type="dcterms:W3CDTF">2022-02-24T08:21:00Z</dcterms:modified>
</cp:coreProperties>
</file>